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3392" w:rsidRPr="002F36A7" w:rsidTr="00933392">
        <w:tc>
          <w:tcPr>
            <w:tcW w:w="4785" w:type="dxa"/>
          </w:tcPr>
          <w:p w:rsidR="00933392" w:rsidRPr="002F36A7" w:rsidRDefault="00933392" w:rsidP="00933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933392" w:rsidRPr="002F36A7" w:rsidRDefault="00933392" w:rsidP="00933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933392" w:rsidRPr="002F36A7" w:rsidRDefault="00933392" w:rsidP="009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__________</w:t>
            </w:r>
            <w:proofErr w:type="spellStart"/>
            <w:r w:rsidR="00776025">
              <w:rPr>
                <w:rFonts w:ascii="Times New Roman" w:hAnsi="Times New Roman" w:cs="Times New Roman"/>
                <w:sz w:val="28"/>
                <w:szCs w:val="28"/>
              </w:rPr>
              <w:t>С.М.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  <w:proofErr w:type="spellEnd"/>
          </w:p>
        </w:tc>
      </w:tr>
    </w:tbl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«БЕЛГОРОДСКИЙ СТРОИТЕЛЬНЫЙ КОЛЛЕДЖ» </w:t>
      </w: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08.02.01 «СТРОИТЕЛЬСТВО И ЭКСПЛУАТАЦИЯ ЗДАНИЙ И </w:t>
      </w: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СООРУЖЕНИЙ»</w:t>
      </w: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392" w:rsidRDefault="00933392" w:rsidP="009333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5E237A" w:rsidRDefault="005E237A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F36A7">
        <w:rPr>
          <w:rFonts w:ascii="Times New Roman" w:hAnsi="Times New Roman" w:cs="Times New Roman"/>
          <w:b/>
          <w:sz w:val="28"/>
          <w:szCs w:val="28"/>
        </w:rPr>
        <w:t>г.</w:t>
      </w:r>
    </w:p>
    <w:p w:rsidR="00933392" w:rsidRPr="00AA7A8D" w:rsidRDefault="00933392" w:rsidP="00933392">
      <w:pPr>
        <w:autoSpaceDE w:val="0"/>
        <w:autoSpaceDN w:val="0"/>
        <w:adjustRightInd w:val="0"/>
        <w:spacing w:before="240" w:after="0" w:line="274" w:lineRule="exact"/>
        <w:ind w:left="10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по  специальности</w:t>
      </w:r>
      <w:r w:rsidRPr="00AA7A8D">
        <w:rPr>
          <w:rFonts w:ascii="Times New Roman" w:hAnsi="Times New Roman" w:cs="Times New Roman"/>
          <w:sz w:val="24"/>
          <w:szCs w:val="24"/>
        </w:rPr>
        <w:t xml:space="preserve"> </w:t>
      </w:r>
      <w:r w:rsidRPr="00970092">
        <w:rPr>
          <w:rFonts w:ascii="Times New Roman" w:hAnsi="Times New Roman" w:cs="Times New Roman"/>
          <w:sz w:val="24"/>
          <w:szCs w:val="24"/>
        </w:rPr>
        <w:t>08.02.01.</w:t>
      </w:r>
      <w:r w:rsidRPr="00970092">
        <w:rPr>
          <w:rFonts w:ascii="Times New Roman" w:hAnsi="Times New Roman" w:cs="Times New Roman"/>
          <w:bCs/>
          <w:sz w:val="24"/>
          <w:szCs w:val="24"/>
        </w:rPr>
        <w:t>«Строительство и эксплуатация зданий и сооружений»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A8D">
        <w:rPr>
          <w:rFonts w:ascii="Times New Roman" w:hAnsi="Times New Roman" w:cs="Times New Roman"/>
          <w:sz w:val="24"/>
          <w:szCs w:val="24"/>
        </w:rPr>
        <w:t>и пр</w:t>
      </w:r>
      <w:r>
        <w:rPr>
          <w:rFonts w:ascii="Times New Roman" w:hAnsi="Times New Roman" w:cs="Times New Roman"/>
          <w:sz w:val="24"/>
          <w:szCs w:val="24"/>
        </w:rPr>
        <w:t xml:space="preserve">едназначена для реализации очной </w:t>
      </w:r>
      <w:r w:rsidRPr="00AA7A8D">
        <w:rPr>
          <w:rFonts w:ascii="Times New Roman" w:hAnsi="Times New Roman" w:cs="Times New Roman"/>
          <w:sz w:val="24"/>
          <w:szCs w:val="24"/>
        </w:rPr>
        <w:t xml:space="preserve"> формы обучения на базе среднего общего образования.</w:t>
      </w:r>
    </w:p>
    <w:p w:rsidR="00933392" w:rsidRDefault="00933392" w:rsidP="009333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392" w:rsidRPr="00AA7A8D" w:rsidRDefault="00933392" w:rsidP="00933392">
      <w:pPr>
        <w:numPr>
          <w:ilvl w:val="0"/>
          <w:numId w:val="8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Филимонова Е.В.преподаватель отделения  ОГАПОУ «Белгородский строительный колледж»;</w:t>
      </w:r>
    </w:p>
    <w:p w:rsidR="00933392" w:rsidRPr="00AA7A8D" w:rsidRDefault="00933392" w:rsidP="00933392">
      <w:pPr>
        <w:numPr>
          <w:ilvl w:val="0"/>
          <w:numId w:val="8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proofErr w:type="spellStart"/>
      <w:r w:rsidRPr="00AA7A8D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AA7A8D">
        <w:rPr>
          <w:rFonts w:ascii="Times New Roman" w:hAnsi="Times New Roman" w:cs="Times New Roman"/>
          <w:sz w:val="24"/>
          <w:szCs w:val="24"/>
        </w:rPr>
        <w:t xml:space="preserve"> Л.А., преподаватель отделения  ОГАПОУ «Белгородский строительный колледж»;</w:t>
      </w:r>
    </w:p>
    <w:p w:rsidR="00933392" w:rsidRPr="00AA7A8D" w:rsidRDefault="00933392" w:rsidP="00933392">
      <w:pPr>
        <w:numPr>
          <w:ilvl w:val="0"/>
          <w:numId w:val="8"/>
        </w:numPr>
        <w:tabs>
          <w:tab w:val="left" w:pos="878"/>
        </w:tabs>
        <w:autoSpaceDE w:val="0"/>
        <w:autoSpaceDN w:val="0"/>
        <w:adjustRightInd w:val="0"/>
        <w:spacing w:after="0" w:line="274" w:lineRule="exact"/>
        <w:ind w:left="878" w:right="922" w:hanging="245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Присяжная Л.Н., преподаватель отделения ОГАПОУ «Белгородский строительный колледж»;</w:t>
      </w: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20"/>
          <w:sz w:val="24"/>
          <w:szCs w:val="24"/>
          <w:lang w:eastAsia="en-US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555"/>
      </w:tblGrid>
      <w:tr w:rsidR="00933392" w:rsidRPr="00AA7A8D" w:rsidTr="00933392">
        <w:tc>
          <w:tcPr>
            <w:tcW w:w="5211" w:type="dxa"/>
          </w:tcPr>
          <w:p w:rsidR="00933392" w:rsidRPr="00AA7A8D" w:rsidRDefault="00933392" w:rsidP="0093339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392" w:rsidRPr="00AA7A8D" w:rsidRDefault="00933392" w:rsidP="0093339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pacing w:val="-30"/>
                <w:sz w:val="24"/>
                <w:szCs w:val="24"/>
                <w:lang w:eastAsia="en-US"/>
              </w:rPr>
            </w:pPr>
            <w:r w:rsidRPr="00AA7A8D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4677" w:type="dxa"/>
          </w:tcPr>
          <w:p w:rsidR="00933392" w:rsidRPr="00911F9B" w:rsidRDefault="00933392" w:rsidP="00911F9B">
            <w:pPr>
              <w:tabs>
                <w:tab w:val="left" w:pos="6451"/>
              </w:tabs>
              <w:autoSpaceDE w:val="0"/>
              <w:autoSpaceDN w:val="0"/>
              <w:adjustRightInd w:val="0"/>
              <w:spacing w:before="34" w:line="4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8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933392" w:rsidRPr="00AA7A8D" w:rsidTr="00933392">
        <w:tc>
          <w:tcPr>
            <w:tcW w:w="5211" w:type="dxa"/>
          </w:tcPr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На заседании ПЦК</w:t>
            </w: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Протокол № __ _ </w:t>
            </w: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  ________ 2 0___г.</w:t>
            </w: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Председатель ПЦК</w:t>
            </w: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4677" w:type="dxa"/>
          </w:tcPr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УМР</w:t>
            </w:r>
          </w:p>
          <w:p w:rsidR="00933392" w:rsidRPr="00E51049" w:rsidRDefault="00933392" w:rsidP="0093339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933392" w:rsidRPr="00AA7A8D" w:rsidRDefault="00933392" w:rsidP="00933392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30"/>
          <w:sz w:val="24"/>
          <w:szCs w:val="24"/>
          <w:lang w:eastAsia="en-US"/>
        </w:rPr>
      </w:pP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autoSpaceDE w:val="0"/>
        <w:autoSpaceDN w:val="0"/>
        <w:adjustRightInd w:val="0"/>
        <w:spacing w:before="211" w:after="0" w:line="413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A8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A7A8D">
        <w:rPr>
          <w:rFonts w:ascii="Times New Roman" w:hAnsi="Times New Roman" w:cs="Times New Roman"/>
          <w:sz w:val="24"/>
          <w:szCs w:val="24"/>
        </w:rPr>
        <w:t xml:space="preserve"> Методическим советом ОГАПОУ «Белгородский строительный колледж»</w:t>
      </w:r>
    </w:p>
    <w:p w:rsidR="00933392" w:rsidRPr="00AA7A8D" w:rsidRDefault="00933392" w:rsidP="00933392">
      <w:pPr>
        <w:tabs>
          <w:tab w:val="left" w:leader="underscore" w:pos="5933"/>
          <w:tab w:val="left" w:pos="8328"/>
        </w:tabs>
        <w:autoSpaceDE w:val="0"/>
        <w:autoSpaceDN w:val="0"/>
        <w:adjustRightInd w:val="0"/>
        <w:spacing w:after="0" w:line="413" w:lineRule="exact"/>
        <w:ind w:left="792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Протокол Методического совета  № ____  от «   »____________20__ г.</w:t>
      </w: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autoSpaceDE w:val="0"/>
        <w:autoSpaceDN w:val="0"/>
        <w:adjustRightInd w:val="0"/>
        <w:spacing w:before="163" w:after="0" w:line="413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A8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A7A8D">
        <w:rPr>
          <w:rFonts w:ascii="Times New Roman" w:hAnsi="Times New Roman" w:cs="Times New Roman"/>
          <w:sz w:val="24"/>
          <w:szCs w:val="24"/>
        </w:rPr>
        <w:t xml:space="preserve"> Педагогическим советом ОГАПОУ «Белгородский строительный колледж»</w:t>
      </w:r>
    </w:p>
    <w:p w:rsidR="00933392" w:rsidRPr="00AA7A8D" w:rsidRDefault="00933392" w:rsidP="00933392">
      <w:pPr>
        <w:tabs>
          <w:tab w:val="left" w:leader="underscore" w:pos="6144"/>
          <w:tab w:val="left" w:pos="8539"/>
        </w:tabs>
        <w:autoSpaceDE w:val="0"/>
        <w:autoSpaceDN w:val="0"/>
        <w:adjustRightInd w:val="0"/>
        <w:spacing w:after="0" w:line="413" w:lineRule="exact"/>
        <w:ind w:left="787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Протокол Педагогического совета № ____  от «   »_____________20</w:t>
      </w:r>
      <w:r w:rsidRPr="00AA7A8D">
        <w:rPr>
          <w:rFonts w:ascii="Times New Roman" w:hAnsi="Times New Roman" w:cs="Times New Roman"/>
          <w:spacing w:val="-20"/>
          <w:sz w:val="24"/>
          <w:szCs w:val="24"/>
        </w:rPr>
        <w:t xml:space="preserve">___  </w:t>
      </w:r>
      <w:r w:rsidRPr="00AA7A8D">
        <w:rPr>
          <w:rFonts w:ascii="Times New Roman" w:hAnsi="Times New Roman" w:cs="Times New Roman"/>
          <w:sz w:val="24"/>
          <w:szCs w:val="24"/>
        </w:rPr>
        <w:t>г.</w:t>
      </w:r>
    </w:p>
    <w:p w:rsidR="00933392" w:rsidRPr="00AA7A8D" w:rsidRDefault="00933392" w:rsidP="00933392">
      <w:pPr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rPr>
          <w:rFonts w:ascii="Times New Roman" w:hAnsi="Times New Roman" w:cs="Times New Roman"/>
          <w:sz w:val="24"/>
          <w:szCs w:val="24"/>
        </w:rPr>
      </w:pP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СОДЕРЖАНИЕПРОГРАММЫ ПОДГОТОВКИ СПЕЦИАЛИСТОВ СРЕДНЕГО ЗВЕНА.</w:t>
      </w:r>
    </w:p>
    <w:p w:rsidR="00933392" w:rsidRPr="00AA7A8D" w:rsidRDefault="00933392" w:rsidP="00933392">
      <w:pPr>
        <w:autoSpaceDE w:val="0"/>
        <w:autoSpaceDN w:val="0"/>
        <w:adjustRightInd w:val="0"/>
        <w:spacing w:after="0" w:line="240" w:lineRule="exact"/>
        <w:ind w:left="1488"/>
        <w:rPr>
          <w:rFonts w:ascii="Times New Roman" w:hAnsi="Times New Roman" w:cs="Times New Roman"/>
          <w:sz w:val="24"/>
          <w:szCs w:val="24"/>
          <w:u w:val="single"/>
        </w:rPr>
      </w:pPr>
      <w:r w:rsidRPr="00AA7A8D">
        <w:rPr>
          <w:rFonts w:ascii="Times New Roman" w:hAnsi="Times New Roman" w:cs="Times New Roman"/>
          <w:b/>
          <w:sz w:val="24"/>
          <w:szCs w:val="24"/>
          <w:u w:val="single"/>
        </w:rPr>
        <w:t>08.02.01.</w:t>
      </w:r>
      <w:r w:rsidRPr="00AA7A8D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Строительство и эксплуатация зданий и сооружений.</w:t>
      </w:r>
    </w:p>
    <w:p w:rsidR="00933392" w:rsidRPr="00AA7A8D" w:rsidRDefault="00933392" w:rsidP="00933392">
      <w:pPr>
        <w:tabs>
          <w:tab w:val="left" w:pos="230"/>
        </w:tabs>
        <w:autoSpaceDE w:val="0"/>
        <w:autoSpaceDN w:val="0"/>
        <w:adjustRightInd w:val="0"/>
        <w:spacing w:before="77"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положения.</w:t>
      </w:r>
    </w:p>
    <w:p w:rsidR="00933392" w:rsidRPr="00AA7A8D" w:rsidRDefault="00933392" w:rsidP="00933392">
      <w:pPr>
        <w:numPr>
          <w:ilvl w:val="0"/>
          <w:numId w:val="9"/>
        </w:numPr>
        <w:tabs>
          <w:tab w:val="left" w:pos="432"/>
        </w:tabs>
        <w:autoSpaceDE w:val="0"/>
        <w:autoSpaceDN w:val="0"/>
        <w:adjustRightInd w:val="0"/>
        <w:spacing w:before="110" w:after="0" w:line="274" w:lineRule="exact"/>
        <w:ind w:left="10" w:right="403"/>
        <w:rPr>
          <w:rFonts w:ascii="Times New Roman" w:hAnsi="Times New Roman" w:cs="Times New Roman"/>
          <w:b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Нормативно-правовые основы разработки программы подготовки </w:t>
      </w:r>
      <w:r w:rsidRPr="00AA7A8D">
        <w:rPr>
          <w:rFonts w:ascii="Times New Roman" w:hAnsi="Times New Roman" w:cs="Times New Roman"/>
          <w:bCs/>
          <w:sz w:val="24"/>
          <w:szCs w:val="24"/>
        </w:rPr>
        <w:t>специалистов среднего звена</w:t>
      </w:r>
      <w:proofErr w:type="gramStart"/>
      <w:r w:rsidRPr="00AA7A8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933392" w:rsidRPr="00AA7A8D" w:rsidRDefault="00933392" w:rsidP="00933392">
      <w:pPr>
        <w:numPr>
          <w:ilvl w:val="0"/>
          <w:numId w:val="9"/>
        </w:numPr>
        <w:tabs>
          <w:tab w:val="left" w:pos="432"/>
        </w:tabs>
        <w:autoSpaceDE w:val="0"/>
        <w:autoSpaceDN w:val="0"/>
        <w:adjustRightInd w:val="0"/>
        <w:spacing w:after="0" w:line="274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Нормативный срок освоения программы.</w:t>
      </w:r>
    </w:p>
    <w:p w:rsidR="00933392" w:rsidRPr="00AA7A8D" w:rsidRDefault="00933392" w:rsidP="00933392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Характеристика профессиональной деятельности выпускников и требования к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результатам </w:t>
      </w:r>
      <w:proofErr w:type="gramStart"/>
      <w:r w:rsidRPr="00AA7A8D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AA7A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3392" w:rsidRPr="00AA7A8D" w:rsidRDefault="00933392" w:rsidP="00933392">
      <w:pPr>
        <w:numPr>
          <w:ilvl w:val="0"/>
          <w:numId w:val="10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Область и объекты профессиональной деятельности.</w:t>
      </w:r>
    </w:p>
    <w:p w:rsidR="00933392" w:rsidRPr="00AA7A8D" w:rsidRDefault="00933392" w:rsidP="00933392">
      <w:pPr>
        <w:numPr>
          <w:ilvl w:val="0"/>
          <w:numId w:val="10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14" w:right="403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Виды профессиональной деятельности, требования к результатам </w:t>
      </w:r>
      <w:proofErr w:type="gramStart"/>
      <w:r w:rsidRPr="00AA7A8D">
        <w:rPr>
          <w:rFonts w:ascii="Times New Roman" w:hAnsi="Times New Roman" w:cs="Times New Roman"/>
          <w:sz w:val="24"/>
          <w:szCs w:val="24"/>
        </w:rPr>
        <w:t>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A8D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A7A8D">
        <w:rPr>
          <w:rFonts w:ascii="Times New Roman" w:hAnsi="Times New Roman" w:cs="Times New Roman"/>
          <w:bCs/>
          <w:sz w:val="24"/>
          <w:szCs w:val="24"/>
        </w:rPr>
        <w:t>специалистов среднего звена</w:t>
      </w:r>
      <w:proofErr w:type="gramEnd"/>
      <w:r w:rsidRPr="00AA7A8D">
        <w:rPr>
          <w:rFonts w:ascii="Times New Roman" w:hAnsi="Times New Roman" w:cs="Times New Roman"/>
          <w:bCs/>
          <w:sz w:val="24"/>
          <w:szCs w:val="24"/>
        </w:rPr>
        <w:t>.</w:t>
      </w:r>
    </w:p>
    <w:p w:rsidR="00933392" w:rsidRPr="00AA7A8D" w:rsidRDefault="00933392" w:rsidP="00933392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Документы, определяющие содержание и организацию образовательного процесса.</w:t>
      </w:r>
    </w:p>
    <w:p w:rsidR="00933392" w:rsidRPr="00AA7A8D" w:rsidRDefault="00933392" w:rsidP="00933392">
      <w:pPr>
        <w:numPr>
          <w:ilvl w:val="0"/>
          <w:numId w:val="11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Учебный план.</w:t>
      </w:r>
    </w:p>
    <w:p w:rsidR="00933392" w:rsidRDefault="00933392" w:rsidP="00933392">
      <w:pPr>
        <w:numPr>
          <w:ilvl w:val="0"/>
          <w:numId w:val="11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Программы дисциплин и профессиональных модулей профессионального цикла.</w:t>
      </w:r>
    </w:p>
    <w:p w:rsidR="00F34920" w:rsidRDefault="00F34920" w:rsidP="00F34920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92" w:type="dxa"/>
        <w:tblInd w:w="93" w:type="dxa"/>
        <w:tblLook w:val="04A0" w:firstRow="1" w:lastRow="0" w:firstColumn="1" w:lastColumn="0" w:noHBand="0" w:noVBand="1"/>
      </w:tblPr>
      <w:tblGrid>
        <w:gridCol w:w="1672"/>
        <w:gridCol w:w="7720"/>
      </w:tblGrid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математики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физики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ЕН.06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химии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электротехники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геодезии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об инженерных системах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строительной отрасли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проектировании зданий и сооружений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зданий и сооружений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технологических процессов на объекте капитального строительства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и контроль технологических процессов на объекте капитального строительства</w:t>
            </w:r>
          </w:p>
        </w:tc>
      </w:tr>
      <w:tr w:rsidR="00F34920" w:rsidRPr="00933392" w:rsidTr="00B27E72">
        <w:trPr>
          <w:trHeight w:val="105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F34920" w:rsidRPr="00933392" w:rsidTr="00B27E72">
        <w:trPr>
          <w:trHeight w:val="105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деятельностью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видов работ при эксплуатации и реконструкции строительных объектов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зданий и сооружений</w:t>
            </w:r>
          </w:p>
        </w:tc>
      </w:tr>
      <w:tr w:rsidR="00F34920" w:rsidRPr="00933392" w:rsidTr="00B27E72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зданий и сооружений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F34920" w:rsidRPr="00933392" w:rsidTr="00B27E72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F34920" w:rsidRPr="00933392" w:rsidRDefault="00F3492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работ по профессии 12680 Каменщик</w:t>
            </w:r>
          </w:p>
        </w:tc>
      </w:tr>
    </w:tbl>
    <w:p w:rsidR="00933392" w:rsidRDefault="00933392" w:rsidP="00933392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33392" w:rsidRPr="00AA7A8D" w:rsidRDefault="00933392" w:rsidP="00933392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33392" w:rsidRPr="00AA7A8D" w:rsidRDefault="00933392" w:rsidP="00933392">
      <w:pPr>
        <w:numPr>
          <w:ilvl w:val="0"/>
          <w:numId w:val="12"/>
        </w:numPr>
        <w:tabs>
          <w:tab w:val="left" w:pos="422"/>
        </w:tabs>
        <w:autoSpaceDE w:val="0"/>
        <w:autoSpaceDN w:val="0"/>
        <w:adjustRightInd w:val="0"/>
        <w:spacing w:before="14"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Программы учебной и производственной практик.</w:t>
      </w:r>
    </w:p>
    <w:p w:rsidR="00933392" w:rsidRPr="00AA7A8D" w:rsidRDefault="00933392" w:rsidP="00933392">
      <w:pPr>
        <w:numPr>
          <w:ilvl w:val="0"/>
          <w:numId w:val="12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практическим</w:t>
      </w:r>
      <w:r w:rsidR="00FF7A7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7A74">
        <w:rPr>
          <w:rFonts w:ascii="Times New Roman" w:hAnsi="Times New Roman" w:cs="Times New Roman"/>
          <w:b/>
          <w:sz w:val="24"/>
          <w:szCs w:val="24"/>
        </w:rPr>
        <w:t>лабораторным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 xml:space="preserve"> и самостоятельным работам.</w:t>
      </w:r>
    </w:p>
    <w:p w:rsidR="00933392" w:rsidRPr="00AA7A8D" w:rsidRDefault="00933392" w:rsidP="00933392">
      <w:pPr>
        <w:tabs>
          <w:tab w:val="left" w:pos="230"/>
        </w:tabs>
        <w:autoSpaceDE w:val="0"/>
        <w:autoSpaceDN w:val="0"/>
        <w:adjustRightInd w:val="0"/>
        <w:spacing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Требования к результатам </w:t>
      </w:r>
      <w:proofErr w:type="gramStart"/>
      <w:r w:rsidRPr="00AA7A8D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AA7A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3392" w:rsidRPr="00AA7A8D" w:rsidRDefault="00933392" w:rsidP="00933392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компетенций обучающихся.</w:t>
      </w:r>
    </w:p>
    <w:p w:rsidR="00933392" w:rsidRPr="00AA7A8D" w:rsidRDefault="00933392" w:rsidP="00933392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Фонды оценочных средств.</w:t>
      </w:r>
    </w:p>
    <w:p w:rsidR="00933392" w:rsidRPr="00AA7A8D" w:rsidRDefault="00933392" w:rsidP="00933392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Организация государственной итоговой аттестации.                                 </w:t>
      </w: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392" w:rsidRPr="002F36A7" w:rsidRDefault="00933392" w:rsidP="00933392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33392" w:rsidRPr="002F36A7" w:rsidRDefault="00933392" w:rsidP="00933392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933392" w:rsidRPr="002F36A7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F36A7">
        <w:rPr>
          <w:rFonts w:ascii="Times New Roman" w:hAnsi="Times New Roman" w:cs="Times New Roman"/>
          <w:sz w:val="28"/>
          <w:szCs w:val="28"/>
        </w:rPr>
        <w:t>ой документации, регламентирующий содержание, организацию и оценку качества подготовки обучающихся и выпускников по профессии, специальности 08.02.01 «Строительство и эксплуатации зданий и сооружений»</w:t>
      </w:r>
    </w:p>
    <w:p w:rsidR="00933392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Нормативно-правовую основу</w:t>
      </w:r>
      <w:r w:rsidRPr="002F36A7">
        <w:rPr>
          <w:rFonts w:ascii="Times New Roman" w:hAnsi="Times New Roman" w:cs="Times New Roman"/>
          <w:sz w:val="28"/>
          <w:szCs w:val="28"/>
        </w:rPr>
        <w:t xml:space="preserve"> разработки программы подготовки специалистов среднего звена (далее</w:t>
      </w:r>
      <w:r w:rsidR="00BF3186">
        <w:rPr>
          <w:rFonts w:ascii="Times New Roman" w:hAnsi="Times New Roman" w:cs="Times New Roman"/>
          <w:sz w:val="28"/>
          <w:szCs w:val="28"/>
        </w:rPr>
        <w:t xml:space="preserve"> </w:t>
      </w:r>
      <w:r w:rsidRPr="002F36A7">
        <w:rPr>
          <w:rFonts w:ascii="Times New Roman" w:hAnsi="Times New Roman" w:cs="Times New Roman"/>
          <w:sz w:val="28"/>
          <w:szCs w:val="28"/>
        </w:rPr>
        <w:t>-</w:t>
      </w:r>
      <w:r w:rsidR="00BF3186">
        <w:rPr>
          <w:rFonts w:ascii="Times New Roman" w:hAnsi="Times New Roman" w:cs="Times New Roman"/>
          <w:sz w:val="28"/>
          <w:szCs w:val="28"/>
        </w:rPr>
        <w:t xml:space="preserve"> </w:t>
      </w:r>
      <w:r w:rsidRPr="002F36A7">
        <w:rPr>
          <w:rFonts w:ascii="Times New Roman" w:hAnsi="Times New Roman" w:cs="Times New Roman"/>
          <w:sz w:val="28"/>
          <w:szCs w:val="28"/>
        </w:rPr>
        <w:t>программа) составляют: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 государственный  образовательный стандарт</w:t>
      </w:r>
      <w:r w:rsidRPr="00BF3186">
        <w:rPr>
          <w:rFonts w:ascii="Times New Roman" w:hAnsi="Times New Roman" w:cs="Times New Roman"/>
          <w:sz w:val="28"/>
          <w:szCs w:val="28"/>
        </w:rPr>
        <w:t xml:space="preserve">  среднего профессионального образования (далее – ФГОС СПО) по специальности 08.02.01 Строительство и эксплуатация зданий и сооружений, утвержденного приказом Министерства образования и науки Российской Федерации № 2 от 10.01.2018г., зарегистрированного  Министерством юстиции (рег. № 49797 от 26 января 2018г.), </w:t>
      </w:r>
    </w:p>
    <w:p w:rsidR="00BF3186" w:rsidRP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186">
        <w:rPr>
          <w:rFonts w:ascii="Times New Roman" w:hAnsi="Times New Roman" w:cs="Times New Roman"/>
          <w:sz w:val="28"/>
          <w:szCs w:val="28"/>
        </w:rPr>
        <w:t>Примерная  основная  образовательная программы (ПООП),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 закон</w:t>
      </w:r>
      <w:r w:rsidRPr="00BF3186">
        <w:rPr>
          <w:rFonts w:ascii="Times New Roman" w:hAnsi="Times New Roman" w:cs="Times New Roman"/>
          <w:sz w:val="28"/>
          <w:szCs w:val="28"/>
        </w:rPr>
        <w:t xml:space="preserve"> «Об образовании в РФ» от 29.12.2012г. №273-ФЗ;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Минобразования и науки РФ от 18.04.2013г. № 291 «Об утверждении Положения о практике об</w:t>
      </w:r>
      <w:r>
        <w:rPr>
          <w:rFonts w:ascii="Times New Roman" w:hAnsi="Times New Roman" w:cs="Times New Roman"/>
          <w:sz w:val="28"/>
          <w:szCs w:val="28"/>
        </w:rPr>
        <w:t xml:space="preserve">учающихся, осваивающих основные </w:t>
      </w:r>
      <w:r w:rsidRPr="00BF3186">
        <w:rPr>
          <w:rFonts w:ascii="Times New Roman" w:hAnsi="Times New Roman" w:cs="Times New Roman"/>
          <w:sz w:val="28"/>
          <w:szCs w:val="28"/>
        </w:rPr>
        <w:t>профессиональные образовательные программы среднего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фессионального образования»; 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ОГАПОУ  «БСК»; 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Министра обороны и Министерства образования и науки от 24.02.2010г. №96/134 «Об утверждении Инструкции об организации </w:t>
      </w:r>
      <w:r w:rsidRPr="00BF3186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186">
        <w:rPr>
          <w:rFonts w:ascii="Times New Roman" w:hAnsi="Times New Roman" w:cs="Times New Roman"/>
          <w:sz w:val="28"/>
          <w:szCs w:val="28"/>
        </w:rPr>
        <w:t>Министерстве юстиции Р</w:t>
      </w:r>
      <w:r>
        <w:rPr>
          <w:rFonts w:ascii="Times New Roman" w:hAnsi="Times New Roman" w:cs="Times New Roman"/>
          <w:sz w:val="28"/>
          <w:szCs w:val="28"/>
        </w:rPr>
        <w:t>Ф 12.04.2010г., рег. №16866)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 июля 2013г. № 513 «Об утверждении Перечня профессий рабочих, должностей служащих, по которым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профессиональное обучение»; </w:t>
      </w:r>
      <w:r w:rsidRPr="00BF3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офессионального образования»;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F3186">
        <w:rPr>
          <w:rFonts w:ascii="Times New Roman" w:hAnsi="Times New Roman" w:cs="Times New Roman"/>
          <w:sz w:val="28"/>
          <w:szCs w:val="28"/>
        </w:rPr>
        <w:t>Постановления Правительства Белгородской области от 18.03.2013г. №85-пп «О порядке организации дуального об</w:t>
      </w:r>
      <w:r>
        <w:rPr>
          <w:rFonts w:ascii="Times New Roman" w:hAnsi="Times New Roman" w:cs="Times New Roman"/>
          <w:sz w:val="28"/>
          <w:szCs w:val="28"/>
        </w:rPr>
        <w:t xml:space="preserve">учения учащихся и студентов»;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F318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</w:t>
      </w:r>
      <w:r>
        <w:rPr>
          <w:rFonts w:ascii="Times New Roman" w:hAnsi="Times New Roman" w:cs="Times New Roman"/>
          <w:sz w:val="28"/>
          <w:szCs w:val="28"/>
        </w:rPr>
        <w:t xml:space="preserve">3г., регистрационный № 30861;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</w:t>
      </w:r>
      <w:r>
        <w:rPr>
          <w:rFonts w:ascii="Times New Roman" w:hAnsi="Times New Roman" w:cs="Times New Roman"/>
          <w:sz w:val="28"/>
          <w:szCs w:val="28"/>
        </w:rPr>
        <w:t xml:space="preserve">0306;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F3186">
        <w:rPr>
          <w:rFonts w:ascii="Times New Roman" w:hAnsi="Times New Roman" w:cs="Times New Roman"/>
          <w:sz w:val="28"/>
          <w:szCs w:val="28"/>
        </w:rPr>
        <w:t>Письмо Минобразования России от 05.04.1999 № 16-52-58ин/16-13 "О Рекомендациях по планированию, организации и проведению лабораторных работ и практических занятий в образовательных учреждениях среднего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офессионального образования"; </w:t>
      </w:r>
    </w:p>
    <w:p w:rsidR="00BF3186" w:rsidRDefault="00BF3186" w:rsidP="00BF3186">
      <w:pPr>
        <w:pStyle w:val="a4"/>
        <w:numPr>
          <w:ilvl w:val="0"/>
          <w:numId w:val="16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186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по реализации федеральных государственных образовательных стандартов среднего профессионального образования по 50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186">
        <w:rPr>
          <w:rFonts w:ascii="Times New Roman" w:hAnsi="Times New Roman" w:cs="Times New Roman"/>
          <w:sz w:val="28"/>
          <w:szCs w:val="28"/>
        </w:rPr>
        <w:t xml:space="preserve"> востребованным и перспективным профессиям и специальностям (Письмо от 01.03.2017г. №06-174) </w:t>
      </w:r>
      <w:proofErr w:type="spellStart"/>
      <w:r w:rsidRPr="00BF318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3186">
        <w:rPr>
          <w:rFonts w:ascii="Times New Roman" w:hAnsi="Times New Roman" w:cs="Times New Roman"/>
          <w:sz w:val="28"/>
          <w:szCs w:val="28"/>
        </w:rPr>
        <w:t xml:space="preserve"> России).</w:t>
      </w:r>
      <w:proofErr w:type="gramEnd"/>
    </w:p>
    <w:p w:rsidR="00BF3186" w:rsidRDefault="00BF3186" w:rsidP="00933392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1.2.Нормативный срок освоения программы</w:t>
      </w:r>
    </w:p>
    <w:p w:rsidR="00933392" w:rsidRPr="002F36A7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>Нормативный срок освоения программы базовой подготовки по специальности 08.02.01 «Строительство и эксплуатация зданий и сооружений» при очной форме получения образования:</w:t>
      </w:r>
    </w:p>
    <w:p w:rsidR="00933392" w:rsidRPr="002F36A7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- на базе </w:t>
      </w:r>
      <w:r w:rsidR="006C5686">
        <w:rPr>
          <w:rFonts w:ascii="Times New Roman" w:hAnsi="Times New Roman" w:cs="Times New Roman"/>
          <w:sz w:val="28"/>
          <w:szCs w:val="28"/>
        </w:rPr>
        <w:t>среднего общего образования – 2</w:t>
      </w:r>
      <w:r w:rsidRPr="002F36A7">
        <w:rPr>
          <w:rFonts w:ascii="Times New Roman" w:hAnsi="Times New Roman" w:cs="Times New Roman"/>
          <w:sz w:val="28"/>
          <w:szCs w:val="28"/>
        </w:rPr>
        <w:t xml:space="preserve"> года 10 месяцев.</w:t>
      </w:r>
    </w:p>
    <w:p w:rsidR="00933392" w:rsidRPr="002F36A7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</w:p>
    <w:p w:rsidR="00933392" w:rsidRPr="002F36A7" w:rsidRDefault="00933392" w:rsidP="00933392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3392" w:rsidRPr="002F36A7" w:rsidRDefault="00933392" w:rsidP="00933392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2.1.Область профессиональной деятельности</w:t>
      </w:r>
    </w:p>
    <w:p w:rsidR="00933392" w:rsidRPr="002F36A7" w:rsidRDefault="00933392" w:rsidP="00933392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D88" w:rsidRDefault="00933392" w:rsidP="0093339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выпускника: </w:t>
      </w:r>
      <w:r w:rsidR="00AB0D88">
        <w:rPr>
          <w:rFonts w:ascii="Times New Roman" w:hAnsi="Times New Roman" w:cs="Times New Roman"/>
          <w:sz w:val="28"/>
          <w:szCs w:val="28"/>
        </w:rPr>
        <w:t>16 Строительство и жилищно-коммунальное хозяйство.</w:t>
      </w:r>
    </w:p>
    <w:p w:rsidR="00AB0D88" w:rsidRPr="00AB0D88" w:rsidRDefault="00AB0D88" w:rsidP="00AB0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2.2.</w:t>
      </w:r>
      <w:r w:rsidR="0033443E">
        <w:rPr>
          <w:rFonts w:ascii="Times New Roman" w:hAnsi="Times New Roman" w:cs="Times New Roman"/>
          <w:b/>
          <w:sz w:val="28"/>
          <w:szCs w:val="28"/>
        </w:rPr>
        <w:t>Основные виды</w:t>
      </w:r>
      <w:r w:rsidRPr="002F36A7">
        <w:rPr>
          <w:rFonts w:ascii="Times New Roman" w:hAnsi="Times New Roman" w:cs="Times New Roman"/>
          <w:b/>
          <w:sz w:val="28"/>
          <w:szCs w:val="28"/>
        </w:rPr>
        <w:t xml:space="preserve"> деятельности и компетенции выпускника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933392" w:rsidRPr="002F36A7" w:rsidTr="0037387B">
        <w:trPr>
          <w:trHeight w:val="465"/>
        </w:trPr>
        <w:tc>
          <w:tcPr>
            <w:tcW w:w="723" w:type="pct"/>
          </w:tcPr>
          <w:p w:rsidR="00933392" w:rsidRPr="002F36A7" w:rsidRDefault="00C33D0F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ОВД</w:t>
            </w:r>
            <w:r w:rsidR="003D2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3392"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7" w:type="pct"/>
          </w:tcPr>
          <w:p w:rsidR="00933392" w:rsidRPr="0033443E" w:rsidRDefault="00933392" w:rsidP="00933392">
            <w:pPr>
              <w:pStyle w:val="a4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проектировании зданий и сооружений</w:t>
            </w:r>
            <w:r w:rsidR="0033443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D22C7" w:rsidRPr="0033443E" w:rsidRDefault="003D22C7" w:rsidP="0033443E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назначениями;</w:t>
            </w:r>
          </w:p>
          <w:p w:rsidR="003D22C7" w:rsidRPr="0033443E" w:rsidRDefault="003D22C7" w:rsidP="0033443E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1.2. Выполнять расчеты и конструирование строительных конструкций;</w:t>
            </w:r>
          </w:p>
          <w:p w:rsidR="003D22C7" w:rsidRPr="0033443E" w:rsidRDefault="003D22C7" w:rsidP="0033443E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 xml:space="preserve">ПК 1.3. Разрабатывать архитектурно-строительные чертежи с </w:t>
            </w:r>
            <w:r w:rsidRPr="0033443E">
              <w:rPr>
                <w:color w:val="000000"/>
                <w:sz w:val="28"/>
                <w:szCs w:val="28"/>
              </w:rPr>
              <w:lastRenderedPageBreak/>
              <w:t>использованием средств автоматизированного проектирования;</w:t>
            </w:r>
          </w:p>
          <w:p w:rsidR="003D22C7" w:rsidRPr="0033443E" w:rsidRDefault="003D22C7" w:rsidP="0033443E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1.4. Участвовать в разработке проекта производства работ с применением информационных технологий.</w:t>
            </w:r>
          </w:p>
        </w:tc>
      </w:tr>
      <w:tr w:rsidR="00933392" w:rsidRPr="002F36A7" w:rsidTr="0037387B">
        <w:trPr>
          <w:trHeight w:val="131"/>
        </w:trPr>
        <w:tc>
          <w:tcPr>
            <w:tcW w:w="723" w:type="pct"/>
          </w:tcPr>
          <w:p w:rsidR="003D22C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ОВД 2</w:t>
            </w:r>
          </w:p>
          <w:p w:rsidR="003D22C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2C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392" w:rsidRDefault="00933392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2C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2C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2C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2C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43E" w:rsidRDefault="0033443E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43E" w:rsidRDefault="0033443E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2C7" w:rsidRPr="002F36A7" w:rsidRDefault="003D22C7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ОВД 3</w:t>
            </w:r>
          </w:p>
        </w:tc>
        <w:tc>
          <w:tcPr>
            <w:tcW w:w="4277" w:type="pct"/>
          </w:tcPr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Выполнение технологических процессов на объекте капитального строительства: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2.1. Выполнять подготовительные работы на строительной площадке;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2.2. Выполнять строительно-монтажные, в том числе отделочные работы на объекте капитального строительства;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2.3. Проводить оперативный учет объемов выполняемых работ и расходов материальных ресурсов;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2.4. Осуществлять мероприятия по контролю качества выполняемых работ и расходуемых материалов;</w:t>
            </w:r>
          </w:p>
          <w:p w:rsidR="00BF5AE5" w:rsidRDefault="00BF5AE5" w:rsidP="003D22C7">
            <w:pPr>
              <w:pStyle w:val="a6"/>
              <w:spacing w:before="0" w:beforeAutospacing="0" w:after="25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сооружений: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</w:t>
            </w:r>
            <w:proofErr w:type="gramStart"/>
            <w:r w:rsidRPr="0033443E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3443E">
              <w:rPr>
                <w:color w:val="000000"/>
                <w:sz w:val="28"/>
                <w:szCs w:val="28"/>
              </w:rPr>
              <w:t xml:space="preserve"> текущего ремонта и реконструкции строительных объектов,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3.2. Обеспечивать работу структурных подразделений при выполнении производственных задач;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3.3. Обеспечивать ведение текущей и исполнительной документации по выполняемым видам строительных работ;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3.4. Контролировать и оценивать деятельность структурных подразделений;</w:t>
            </w:r>
          </w:p>
          <w:p w:rsidR="003D22C7" w:rsidRPr="0033443E" w:rsidRDefault="003D22C7" w:rsidP="003D22C7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  <w:p w:rsidR="00933392" w:rsidRDefault="00933392" w:rsidP="003D22C7">
            <w:pPr>
              <w:pStyle w:val="a4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87B" w:rsidRPr="002F36A7" w:rsidRDefault="0037387B" w:rsidP="003D22C7">
            <w:pPr>
              <w:pStyle w:val="a4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392" w:rsidRPr="002F36A7" w:rsidTr="0037387B">
        <w:tc>
          <w:tcPr>
            <w:tcW w:w="723" w:type="pct"/>
          </w:tcPr>
          <w:p w:rsidR="00933392" w:rsidRPr="002F36A7" w:rsidRDefault="00933392" w:rsidP="0093339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ВПД 4</w:t>
            </w:r>
          </w:p>
        </w:tc>
        <w:tc>
          <w:tcPr>
            <w:tcW w:w="4277" w:type="pct"/>
          </w:tcPr>
          <w:p w:rsidR="006A51A9" w:rsidRPr="0033443E" w:rsidRDefault="006A51A9" w:rsidP="006A51A9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Организация видов работ при эксплуатации и реконструкции строительных объектов:</w:t>
            </w:r>
          </w:p>
          <w:p w:rsidR="006A51A9" w:rsidRPr="0033443E" w:rsidRDefault="006A51A9" w:rsidP="006A51A9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4.1. Организовывать работу по технической эксплуатации зданий и сооружений;</w:t>
            </w:r>
          </w:p>
          <w:p w:rsidR="006A51A9" w:rsidRPr="0033443E" w:rsidRDefault="006A51A9" w:rsidP="006A51A9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4.2. Выполнять мероприятия по технической эксплуатации конструкций и инженерного оборудования зданий;</w:t>
            </w:r>
          </w:p>
          <w:p w:rsidR="006A51A9" w:rsidRPr="0033443E" w:rsidRDefault="006A51A9" w:rsidP="006A51A9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зданий;</w:t>
            </w:r>
          </w:p>
          <w:p w:rsidR="00933392" w:rsidRPr="0033443E" w:rsidRDefault="006A51A9" w:rsidP="0033443E">
            <w:pPr>
              <w:pStyle w:val="a6"/>
              <w:spacing w:before="0" w:beforeAutospacing="0" w:after="25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3443E">
              <w:rPr>
                <w:color w:val="000000"/>
                <w:sz w:val="28"/>
                <w:szCs w:val="28"/>
              </w:rPr>
              <w:t>ПК 4.4. Осуществлять мероприятия по оценке технического состояния и реконструкции зданий.</w:t>
            </w:r>
          </w:p>
        </w:tc>
      </w:tr>
      <w:tr w:rsidR="00933392" w:rsidRPr="002F36A7" w:rsidTr="0037387B">
        <w:tc>
          <w:tcPr>
            <w:tcW w:w="723" w:type="pct"/>
          </w:tcPr>
          <w:p w:rsidR="00933392" w:rsidRPr="0033443E" w:rsidRDefault="00933392" w:rsidP="00933392">
            <w:pPr>
              <w:pStyle w:val="a4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b/>
                <w:sz w:val="28"/>
                <w:szCs w:val="28"/>
              </w:rPr>
              <w:t>ВПД 5</w:t>
            </w:r>
          </w:p>
        </w:tc>
        <w:tc>
          <w:tcPr>
            <w:tcW w:w="4277" w:type="pct"/>
          </w:tcPr>
          <w:p w:rsidR="0033443E" w:rsidRPr="0033443E" w:rsidRDefault="006A51A9" w:rsidP="00334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  <w:r w:rsidR="0033443E" w:rsidRPr="00334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443E" w:rsidRPr="0033443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3443E" w:rsidRPr="0033443E">
              <w:rPr>
                <w:rFonts w:ascii="Times New Roman" w:hAnsi="Times New Roman" w:cs="Times New Roman"/>
                <w:sz w:val="28"/>
                <w:szCs w:val="28"/>
              </w:rPr>
              <w:t>12680 Каменщик.</w:t>
            </w:r>
          </w:p>
          <w:p w:rsidR="00933392" w:rsidRPr="0033443E" w:rsidRDefault="00933392" w:rsidP="00334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F4C" w:rsidRDefault="00D76F4C" w:rsidP="003D22C7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Style w:val="a5"/>
        <w:tblW w:w="4295" w:type="pct"/>
        <w:tblInd w:w="1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D76F4C" w:rsidRPr="00815BC6" w:rsidTr="00D76F4C">
        <w:tc>
          <w:tcPr>
            <w:tcW w:w="5000" w:type="pct"/>
          </w:tcPr>
          <w:p w:rsidR="00D76F4C" w:rsidRPr="0033443E" w:rsidRDefault="00D76F4C" w:rsidP="00E42CC3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назначениями;</w:t>
            </w:r>
          </w:p>
          <w:p w:rsidR="00D76F4C" w:rsidRPr="0033443E" w:rsidRDefault="00D76F4C" w:rsidP="00E42CC3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1.2. Выполнять расчеты и конструирование строительных конструкций;</w:t>
            </w:r>
          </w:p>
          <w:p w:rsidR="00D76F4C" w:rsidRPr="0033443E" w:rsidRDefault="00D76F4C" w:rsidP="00E42CC3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1.3. Разрабатывать архитектурно-строительные чертежи с использованием средств автоматизированного проектирования;</w:t>
            </w:r>
          </w:p>
          <w:p w:rsidR="00D76F4C" w:rsidRPr="0033443E" w:rsidRDefault="00D76F4C" w:rsidP="00E42CC3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2.1. Выполнять подготовительные работы на строительной площадке;</w:t>
            </w:r>
          </w:p>
          <w:p w:rsidR="00D76F4C" w:rsidRPr="0033443E" w:rsidRDefault="00D76F4C" w:rsidP="00E42CC3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2.3. Проводить оперативный учет объемов выполняемых работ и расходов материальных ресурсов;</w:t>
            </w:r>
          </w:p>
          <w:p w:rsidR="00D76F4C" w:rsidRDefault="00D76F4C" w:rsidP="00E42CC3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2.4. Осуществлять мероприятия по контролю качества выполняемых работ и расходуемых материалов;</w:t>
            </w:r>
          </w:p>
          <w:p w:rsidR="00D76F4C" w:rsidRPr="00815BC6" w:rsidRDefault="00D76F4C" w:rsidP="00E4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 3.5. Обеспечивать соблюдение требований охраны труда, безопасности жизнедеятельности и защиту окружающей среды </w:t>
            </w:r>
            <w:r w:rsidRPr="007C4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</w:tc>
      </w:tr>
    </w:tbl>
    <w:p w:rsidR="0033443E" w:rsidRDefault="0033443E" w:rsidP="003D22C7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43E" w:rsidRDefault="0033443E" w:rsidP="0033443E">
      <w:pPr>
        <w:spacing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Общие компетенции выпускника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3D22C7" w:rsidRPr="003D22C7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933392" w:rsidRPr="0037387B" w:rsidRDefault="003D22C7" w:rsidP="0037387B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</w:pPr>
    </w:p>
    <w:p w:rsidR="00933392" w:rsidRPr="002F36A7" w:rsidRDefault="00933392" w:rsidP="00933392">
      <w:pPr>
        <w:rPr>
          <w:rFonts w:ascii="Times New Roman" w:hAnsi="Times New Roman" w:cs="Times New Roman"/>
          <w:sz w:val="28"/>
          <w:szCs w:val="28"/>
        </w:rPr>
        <w:sectPr w:rsidR="00933392" w:rsidRPr="002F36A7" w:rsidSect="009333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3392" w:rsidRPr="002F36A7" w:rsidRDefault="00933392" w:rsidP="00933392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результатам освоения программы подготовки</w:t>
      </w:r>
    </w:p>
    <w:p w:rsidR="00933392" w:rsidRPr="002F36A7" w:rsidRDefault="00933392" w:rsidP="00933392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933392" w:rsidRPr="002F36A7" w:rsidRDefault="00933392" w:rsidP="00933392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392" w:rsidRPr="005E237A" w:rsidRDefault="00933392" w:rsidP="005E237A">
      <w:pPr>
        <w:pStyle w:val="ConsPlusNormal"/>
        <w:spacing w:line="36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4.1. </w:t>
      </w:r>
      <w:r w:rsidRPr="005E237A">
        <w:rPr>
          <w:rFonts w:ascii="Times New Roman" w:hAnsi="Times New Roman" w:cs="Times New Roman"/>
          <w:b/>
          <w:sz w:val="28"/>
          <w:szCs w:val="28"/>
        </w:rPr>
        <w:t>Оценка уровня освоения дисциплин и компетенции обучающихся</w:t>
      </w:r>
      <w:proofErr w:type="gramStart"/>
      <w:r w:rsidRPr="005E237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7387B" w:rsidRDefault="0037387B" w:rsidP="0093339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 xml:space="preserve">Оценка качества освоения ППССЗ включает текущий контроль успеваемости, </w:t>
      </w:r>
      <w:proofErr w:type="gramStart"/>
      <w:r w:rsidRPr="0037387B">
        <w:rPr>
          <w:rFonts w:ascii="Times New Roman" w:hAnsi="Times New Roman" w:cs="Times New Roman"/>
          <w:sz w:val="28"/>
          <w:szCs w:val="28"/>
        </w:rPr>
        <w:t>промежуточную</w:t>
      </w:r>
      <w:proofErr w:type="gramEnd"/>
      <w:r w:rsidRPr="0037387B">
        <w:rPr>
          <w:rFonts w:ascii="Times New Roman" w:hAnsi="Times New Roman" w:cs="Times New Roman"/>
          <w:sz w:val="28"/>
          <w:szCs w:val="28"/>
        </w:rPr>
        <w:t xml:space="preserve"> и государственную итоговую аттестации обучающихся. </w:t>
      </w:r>
    </w:p>
    <w:p w:rsidR="0037387B" w:rsidRPr="0037387B" w:rsidRDefault="0037387B" w:rsidP="0037387B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F36A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Текущий контроль</w:t>
      </w:r>
    </w:p>
    <w:p w:rsidR="0037387B" w:rsidRDefault="0037387B" w:rsidP="0093339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 xml:space="preserve">Текущий контроль знаний предусматривает систематическую проверку качества знаний, умений и навыков студентов и проводится по всем изучаемым в данном семестре дисциплинам и междисциплинарным курсам  по 5-ти балльной системе в течение всего периода обучения. Контроль может быть устным и письменным. </w:t>
      </w:r>
    </w:p>
    <w:p w:rsidR="0037387B" w:rsidRDefault="0037387B" w:rsidP="0093339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87B" w:rsidRPr="002F36A7" w:rsidRDefault="0037387B" w:rsidP="0037387B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37387B" w:rsidRDefault="0037387B" w:rsidP="0037387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контроля, рейтинговых и/или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37387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7387B">
        <w:rPr>
          <w:rFonts w:ascii="Times New Roman" w:hAnsi="Times New Roman" w:cs="Times New Roman"/>
          <w:sz w:val="28"/>
          <w:szCs w:val="28"/>
        </w:rPr>
        <w:t xml:space="preserve"> у него компетенций, определенных в разделе </w:t>
      </w:r>
      <w:r w:rsidRPr="0037387B">
        <w:rPr>
          <w:rFonts w:ascii="Times New Roman" w:hAnsi="Times New Roman" w:cs="Times New Roman"/>
          <w:sz w:val="28"/>
          <w:szCs w:val="28"/>
        </w:rPr>
        <w:lastRenderedPageBreak/>
        <w:t xml:space="preserve">«Требования к результатам освоения ППССЗ» ФГОС СПО. </w:t>
      </w:r>
    </w:p>
    <w:p w:rsidR="00933392" w:rsidRPr="002F36A7" w:rsidRDefault="0037387B" w:rsidP="0093339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>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933392" w:rsidRPr="002F36A7" w:rsidRDefault="00933392" w:rsidP="00933392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933392" w:rsidRPr="002F36A7" w:rsidRDefault="00933392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2F36A7">
        <w:rPr>
          <w:rFonts w:ascii="Times New Roman" w:hAnsi="Times New Roman" w:cs="Times New Roman"/>
          <w:b/>
          <w:smallCaps/>
          <w:sz w:val="28"/>
          <w:szCs w:val="28"/>
        </w:rPr>
        <w:t>4.2. Фонды оценочных средств</w:t>
      </w:r>
    </w:p>
    <w:p w:rsidR="00933392" w:rsidRPr="00D76F4C" w:rsidRDefault="00933392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b/>
          <w:smallCaps/>
          <w:sz w:val="28"/>
          <w:szCs w:val="28"/>
        </w:rPr>
        <w:tab/>
      </w:r>
      <w:bookmarkStart w:id="0" w:name="_GoBack"/>
      <w:r w:rsidRPr="00D76F4C">
        <w:rPr>
          <w:rFonts w:ascii="Times New Roman" w:hAnsi="Times New Roman" w:cs="Times New Roman"/>
          <w:sz w:val="28"/>
          <w:szCs w:val="28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</w:r>
      <w:proofErr w:type="gramStart"/>
      <w:r w:rsidRPr="00D76F4C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D76F4C">
        <w:rPr>
          <w:rFonts w:ascii="Times New Roman" w:hAnsi="Times New Roman" w:cs="Times New Roman"/>
          <w:sz w:val="28"/>
          <w:szCs w:val="28"/>
        </w:rPr>
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</w:r>
    </w:p>
    <w:p w:rsidR="00933392" w:rsidRPr="00D76F4C" w:rsidRDefault="00933392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F4C">
        <w:rPr>
          <w:rFonts w:ascii="Times New Roman" w:hAnsi="Times New Roman" w:cs="Times New Roman"/>
          <w:b/>
          <w:bCs/>
          <w:sz w:val="28"/>
          <w:szCs w:val="28"/>
        </w:rPr>
        <w:t xml:space="preserve">КИМ </w:t>
      </w:r>
      <w:r w:rsidRPr="00D76F4C">
        <w:rPr>
          <w:rFonts w:ascii="Times New Roman" w:hAnsi="Times New Roman" w:cs="Times New Roman"/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933392" w:rsidRPr="00D76F4C" w:rsidRDefault="00933392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F4C">
        <w:rPr>
          <w:rFonts w:ascii="Times New Roman" w:hAnsi="Times New Roman" w:cs="Times New Roman"/>
          <w:b/>
          <w:bCs/>
          <w:sz w:val="28"/>
          <w:szCs w:val="28"/>
        </w:rPr>
        <w:t xml:space="preserve">КОС </w:t>
      </w:r>
      <w:r w:rsidRPr="00D76F4C">
        <w:rPr>
          <w:rFonts w:ascii="Times New Roman" w:hAnsi="Times New Roman" w:cs="Times New Roman"/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933392" w:rsidRPr="00D76F4C" w:rsidRDefault="00933392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bookmarkEnd w:id="0"/>
    <w:p w:rsidR="0037387B" w:rsidRDefault="0037387B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7387B" w:rsidRPr="002F36A7" w:rsidRDefault="0037387B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933392" w:rsidRPr="005E237A" w:rsidRDefault="00933392" w:rsidP="00933392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2F36A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4.3. </w:t>
      </w:r>
      <w:r w:rsidR="005E237A" w:rsidRPr="005E237A">
        <w:rPr>
          <w:rFonts w:ascii="Times New Roman" w:hAnsi="Times New Roman" w:cs="Times New Roman"/>
          <w:b/>
          <w:smallCaps/>
          <w:sz w:val="28"/>
          <w:szCs w:val="28"/>
        </w:rPr>
        <w:t>Организация государственной итоговой аттестации</w:t>
      </w:r>
    </w:p>
    <w:p w:rsidR="00600B5F" w:rsidRPr="0037387B" w:rsidRDefault="0037387B" w:rsidP="003738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выпускника является обязательной и осуществляется в виде защиты выпускной квалификационной работы (дипломного проекта) после освоения образовательной программы в полном объеме. Государственная итоговая аттестация выпускника осуществляется государственной экзаменационной комиссией в соответствии с Порядком проведения 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РФ от 16 августа 2013 г. № 968. К государственной итоговой аттестации допускается обучающийся, не имеющий академической задолженности и в полном объеме выполнивший учебный план.</w:t>
      </w:r>
    </w:p>
    <w:sectPr w:rsidR="00600B5F" w:rsidRPr="0037387B" w:rsidSect="0093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00D"/>
    <w:multiLevelType w:val="hybridMultilevel"/>
    <w:tmpl w:val="606A1F4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F6999"/>
    <w:multiLevelType w:val="singleLevel"/>
    <w:tmpl w:val="C3981478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B222BA1"/>
    <w:multiLevelType w:val="hybridMultilevel"/>
    <w:tmpl w:val="E55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87D5C"/>
    <w:multiLevelType w:val="hybridMultilevel"/>
    <w:tmpl w:val="19E27976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7B7496"/>
    <w:multiLevelType w:val="singleLevel"/>
    <w:tmpl w:val="F856C39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2DFB39E9"/>
    <w:multiLevelType w:val="hybridMultilevel"/>
    <w:tmpl w:val="9BD6D6CC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68D6E86"/>
    <w:multiLevelType w:val="hybridMultilevel"/>
    <w:tmpl w:val="B250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63683"/>
    <w:multiLevelType w:val="singleLevel"/>
    <w:tmpl w:val="09D6A448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8790B3A"/>
    <w:multiLevelType w:val="singleLevel"/>
    <w:tmpl w:val="D982000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9">
    <w:nsid w:val="51783314"/>
    <w:multiLevelType w:val="hybridMultilevel"/>
    <w:tmpl w:val="6A36064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50CC0"/>
    <w:multiLevelType w:val="singleLevel"/>
    <w:tmpl w:val="847C04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5FC02148"/>
    <w:multiLevelType w:val="hybridMultilevel"/>
    <w:tmpl w:val="1D106C22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A5F0F"/>
    <w:multiLevelType w:val="hybridMultilevel"/>
    <w:tmpl w:val="187A6B8A"/>
    <w:lvl w:ilvl="0" w:tplc="A0DE12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748A2467"/>
    <w:multiLevelType w:val="hybridMultilevel"/>
    <w:tmpl w:val="784A1D36"/>
    <w:lvl w:ilvl="0" w:tplc="9C1E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0"/>
  </w:num>
  <w:num w:numId="7">
    <w:abstractNumId w:val="3"/>
  </w:num>
  <w:num w:numId="8">
    <w:abstractNumId w:val="13"/>
  </w:num>
  <w:num w:numId="9">
    <w:abstractNumId w:val="4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392"/>
    <w:rsid w:val="00197153"/>
    <w:rsid w:val="0033443E"/>
    <w:rsid w:val="0037387B"/>
    <w:rsid w:val="003D22C7"/>
    <w:rsid w:val="0052343B"/>
    <w:rsid w:val="005A0249"/>
    <w:rsid w:val="005C4966"/>
    <w:rsid w:val="005E237A"/>
    <w:rsid w:val="00600B5F"/>
    <w:rsid w:val="006A51A9"/>
    <w:rsid w:val="006C5686"/>
    <w:rsid w:val="00724B11"/>
    <w:rsid w:val="00776025"/>
    <w:rsid w:val="007A6450"/>
    <w:rsid w:val="00911F9B"/>
    <w:rsid w:val="00933392"/>
    <w:rsid w:val="00AA5042"/>
    <w:rsid w:val="00AB0D88"/>
    <w:rsid w:val="00B778EF"/>
    <w:rsid w:val="00BF3186"/>
    <w:rsid w:val="00BF5AE5"/>
    <w:rsid w:val="00C33D0F"/>
    <w:rsid w:val="00D143C3"/>
    <w:rsid w:val="00D76F4C"/>
    <w:rsid w:val="00E51EA5"/>
    <w:rsid w:val="00ED5282"/>
    <w:rsid w:val="00F34920"/>
    <w:rsid w:val="00FE6B80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9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4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4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4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24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4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4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24B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724B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39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3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3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333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933392"/>
    <w:pPr>
      <w:spacing w:after="0" w:line="240" w:lineRule="auto"/>
      <w:ind w:left="113" w:firstLine="641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33392"/>
    <w:pPr>
      <w:spacing w:after="0" w:line="240" w:lineRule="auto"/>
    </w:pPr>
    <w:rPr>
      <w:rFonts w:ascii="Calibri"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D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D22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</cp:lastModifiedBy>
  <cp:revision>8</cp:revision>
  <dcterms:created xsi:type="dcterms:W3CDTF">2018-10-27T16:00:00Z</dcterms:created>
  <dcterms:modified xsi:type="dcterms:W3CDTF">2019-11-15T08:12:00Z</dcterms:modified>
</cp:coreProperties>
</file>