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93" w:rsidRPr="00D778E9" w:rsidRDefault="008F0693" w:rsidP="008F0693">
      <w:pPr>
        <w:autoSpaceDE w:val="0"/>
        <w:autoSpaceDN w:val="0"/>
        <w:adjustRightInd w:val="0"/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0693" w:rsidRPr="00D778E9" w:rsidRDefault="008F0693" w:rsidP="008F0693">
      <w:pPr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СТАНДАРТ ОРГАНИЗАЦИИ </w:t>
      </w:r>
    </w:p>
    <w:p w:rsidR="008F0693" w:rsidRPr="00D778E9" w:rsidRDefault="008F0693" w:rsidP="008F0693">
      <w:pPr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color w:val="000000"/>
          <w:sz w:val="28"/>
          <w:szCs w:val="28"/>
        </w:rPr>
        <w:t>СИСТЕМА МЕНЕДЖМЕНТА КАЧЕСТВА</w:t>
      </w:r>
    </w:p>
    <w:p w:rsidR="008F0693" w:rsidRPr="00D778E9" w:rsidRDefault="008F0693" w:rsidP="008F0693">
      <w:pPr>
        <w:autoSpaceDE w:val="0"/>
        <w:autoSpaceDN w:val="0"/>
        <w:adjustRightInd w:val="0"/>
        <w:ind w:firstLine="1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УЧЕБНО-МЕТОДИЧЕСКОМУ КОМПЛЕКСУ ДИСЦИПЛИН, МДК, ПМ СРЕДНЕГО ПРОФЕССИОНАЛЬНОГО ОБРАЗОВАНИЯ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стандарт устанавливает требования к формированию учебно-методического обеспечения дисциплин, реализуемых в рамках Основной Профессиональной Образовательной программы среднего профессионального образования по специальностям </w:t>
      </w:r>
      <w:r w:rsidR="00D778E9" w:rsidRPr="00D778E9">
        <w:rPr>
          <w:rFonts w:ascii="Times New Roman" w:hAnsi="Times New Roman" w:cs="Times New Roman"/>
          <w:color w:val="000000"/>
          <w:sz w:val="28"/>
          <w:szCs w:val="28"/>
        </w:rPr>
        <w:t>ОГАОУ СПО «БСК».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Компетенция - 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применять знания, умения и практический опыт для успешной трудовой деятельности в определенной области. 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Знания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 осваиваются в ходе познавательной деятельности. Они необходимы как для осуществления деятельности, так и для дальнейшего обучения, что является неотъемлемым фактом существования в обществе, основанным на знаниях, в котором нам предстоит жить.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Умение 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>предполагает целенаправленное выполнение действия.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Отношения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 – отношения к объекту и предмету деятельности, отношения между субъектами деятельности, а также отношение работника к самому себе, своему личному и профессиональному развитию и карьере.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i/>
          <w:color w:val="000000"/>
          <w:sz w:val="28"/>
          <w:szCs w:val="28"/>
        </w:rPr>
        <w:t>Опыт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 – то жизненное и профессиональное содержание, которое осмыслено и проработано человеком и стало частью его внутреннего мира. Профессиональным и управленческим опытом человек начинает обладать только тогда, когда он анализирует результаты своей деятельности и делает правильные выводы. 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t>Выделяют:</w:t>
      </w:r>
    </w:p>
    <w:p w:rsidR="008F0693" w:rsidRPr="00D778E9" w:rsidRDefault="008F0693" w:rsidP="008F06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t>Технические (профессиональные) компетенции, которые относят к сфере профессиональной деятельности.</w:t>
      </w:r>
    </w:p>
    <w:p w:rsidR="008F0693" w:rsidRPr="00D778E9" w:rsidRDefault="008F0693" w:rsidP="008F06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Сквозные (мобильные), относящиеся к сфере к социальным, коммуникативным, методическим компетенциям, </w:t>
      </w:r>
      <w:proofErr w:type="gramStart"/>
      <w:r w:rsidRPr="00D778E9">
        <w:rPr>
          <w:rFonts w:ascii="Times New Roman" w:hAnsi="Times New Roman" w:cs="Times New Roman"/>
          <w:color w:val="000000"/>
          <w:sz w:val="28"/>
          <w:szCs w:val="28"/>
        </w:rPr>
        <w:t>необходимых</w:t>
      </w:r>
      <w:proofErr w:type="gramEnd"/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 для эффективной трудовой деятельности (умение организовывать рабочее место, принимать участие в организации предприятия, умение поддерживать эффективное общение с коллегами, руководством и клиентами, умение обеспечивать безопасность жизнедеятельности, умение в области охраны окружающей среды)</w:t>
      </w:r>
    </w:p>
    <w:p w:rsidR="008F0693" w:rsidRPr="00D778E9" w:rsidRDefault="008F0693" w:rsidP="008F069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Новые базовые (ключевые) компетенции, которые охватывают такие категории, как свободное владение иностранным языком, умение  ИКТ (информационно-коммуникационные технологии), аналитические, способность к инновационной  деятельности, умение учиться, умение принятия решений, умения работы в команде, адаптивности, принятия ответственности, умение идти на обоснованный риск, умение в области организации  </w:t>
      </w:r>
      <w:proofErr w:type="spellStart"/>
      <w:r w:rsidRPr="00D778E9">
        <w:rPr>
          <w:rFonts w:ascii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D778E9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Модуль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 – целостный набор подлежащих освоению умений, знаний, отношений и опыта (компетенций), описанных в форме требований, которым должен соответствовать обучающийся по завершению модуля, и представляющий составную часть более общей функции. 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Профессиональный модуль - 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>Законченная единица образовательной программы, формирующая одну или несколько определенных профессиональных компетенций.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Учебно-методический комплекс -  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>Комплект документов, который представляет собой совокупность учебно-методических материалов, необходимых для определения содержания, объема учебно-методической обеспеченности по каждой учебной дисциплине образовательной программы.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7"/>
        <w:gridCol w:w="7560"/>
      </w:tblGrid>
      <w:tr w:rsidR="008F0693" w:rsidRPr="00AF5337" w:rsidTr="008619E3">
        <w:trPr>
          <w:trHeight w:val="27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AF5337" w:rsidRDefault="00D778E9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AF5337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F0693" w:rsidRPr="00AF5337" w:rsidTr="008619E3">
        <w:trPr>
          <w:trHeight w:val="28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MP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методические рекомендации;</w:t>
            </w:r>
          </w:p>
        </w:tc>
      </w:tr>
      <w:tr w:rsidR="008F0693" w:rsidRPr="00AF5337" w:rsidTr="008619E3">
        <w:trPr>
          <w:trHeight w:val="269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-МДК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междисциплинарный курс;</w:t>
            </w:r>
          </w:p>
        </w:tc>
      </w:tr>
      <w:tr w:rsidR="008F0693" w:rsidRPr="00AF5337" w:rsidTr="008619E3">
        <w:trPr>
          <w:trHeight w:val="269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ПМ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профессиональный модуль;</w:t>
            </w:r>
          </w:p>
        </w:tc>
      </w:tr>
      <w:tr w:rsidR="008F0693" w:rsidRPr="00AF5337" w:rsidTr="008619E3">
        <w:trPr>
          <w:trHeight w:val="269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-ОК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-общие компетенции;</w:t>
            </w:r>
          </w:p>
        </w:tc>
      </w:tr>
      <w:tr w:rsidR="008F0693" w:rsidRPr="00AF5337" w:rsidTr="008619E3">
        <w:trPr>
          <w:trHeight w:val="302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-ОПОП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основная профессиональная образовательная программа;</w:t>
            </w:r>
          </w:p>
        </w:tc>
      </w:tr>
      <w:tr w:rsidR="008F0693" w:rsidRPr="00AF5337" w:rsidTr="008619E3">
        <w:trPr>
          <w:trHeight w:val="259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ПК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профессиональные компетенции;</w:t>
            </w:r>
          </w:p>
        </w:tc>
      </w:tr>
      <w:tr w:rsidR="008F0693" w:rsidRPr="00AF5337" w:rsidTr="008619E3">
        <w:trPr>
          <w:trHeight w:val="29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-РП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рабочая программа;</w:t>
            </w:r>
          </w:p>
        </w:tc>
      </w:tr>
      <w:tr w:rsidR="008F0693" w:rsidRPr="00AF5337" w:rsidTr="008619E3">
        <w:trPr>
          <w:trHeight w:val="264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-РПД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рабочая программа дисциплины;</w:t>
            </w:r>
          </w:p>
        </w:tc>
      </w:tr>
      <w:tr w:rsidR="008F0693" w:rsidRPr="00AF5337" w:rsidTr="008619E3">
        <w:trPr>
          <w:trHeight w:val="28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РППМ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рабочая программа профессионального модуля;</w:t>
            </w:r>
          </w:p>
        </w:tc>
      </w:tr>
      <w:tr w:rsidR="008F0693" w:rsidRPr="00AF5337" w:rsidTr="008619E3">
        <w:trPr>
          <w:trHeight w:val="278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62ED5" w:rsidRPr="00D778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ППД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примерная программа дисциплины;</w:t>
            </w:r>
          </w:p>
        </w:tc>
      </w:tr>
      <w:tr w:rsidR="008F0693" w:rsidRPr="00AF5337" w:rsidTr="008619E3">
        <w:trPr>
          <w:trHeight w:val="264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E62ED5" w:rsidRPr="00D778E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ПППМ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примерная программа профессионального модуля;</w:t>
            </w:r>
          </w:p>
        </w:tc>
      </w:tr>
      <w:tr w:rsidR="008F0693" w:rsidRPr="00AF5337" w:rsidTr="008619E3">
        <w:trPr>
          <w:trHeight w:val="259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-УМК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учебно-методический комплекс;</w:t>
            </w:r>
          </w:p>
        </w:tc>
      </w:tr>
      <w:tr w:rsidR="008F0693" w:rsidRPr="00AF5337" w:rsidTr="008619E3">
        <w:trPr>
          <w:trHeight w:val="29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 ФГОС СПО</w:t>
            </w: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Федеральный Государственный образовательный стандарт среднего</w:t>
            </w:r>
            <w:r w:rsid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78E9" w:rsidRPr="00D778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профессионального образования</w:t>
            </w:r>
          </w:p>
        </w:tc>
      </w:tr>
      <w:tr w:rsidR="008F0693" w:rsidRPr="00AF5337" w:rsidTr="008619E3">
        <w:trPr>
          <w:trHeight w:val="274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</w:tcPr>
          <w:p w:rsidR="008F0693" w:rsidRPr="00D778E9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</w:t>
      </w:r>
      <w:r w:rsidRPr="00D778E9">
        <w:rPr>
          <w:rFonts w:ascii="Times New Roman" w:hAnsi="Times New Roman" w:cs="Times New Roman"/>
          <w:b/>
          <w:color w:val="000000"/>
          <w:sz w:val="28"/>
          <w:szCs w:val="28"/>
        </w:rPr>
        <w:t>цель формирования УМК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 - создание полного комплекта учебно-методических материалов, необходимых и достаточных для организации образовательного процесса по дисциплине, способствующих эффективному усвоению студентами учебного материала в учебном процессе, в том числе и самостоятельно.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Наличие разработанных УМК с широким использованием инновационных методов по всем дисциплинам, междисциплинарным курсам (МДК), профессиональным модулям (ПМ) является обязательным условием качественной подготовки специалистов со средним медицинским и фармацевтическим образованием.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b/>
          <w:color w:val="000000"/>
          <w:sz w:val="28"/>
          <w:szCs w:val="28"/>
        </w:rPr>
        <w:t>УМК создаются на основе ФГОС СПО</w:t>
      </w:r>
      <w:r w:rsidRPr="00D778E9">
        <w:rPr>
          <w:rFonts w:ascii="Times New Roman" w:hAnsi="Times New Roman" w:cs="Times New Roman"/>
          <w:color w:val="000000"/>
          <w:sz w:val="28"/>
          <w:szCs w:val="28"/>
        </w:rPr>
        <w:t xml:space="preserve"> по специальности с учетом действующих требований к организации учебного процесса в колледже и примерных программ дисциплин, профессиональных модулей (далее ППД и ПППМ) при их наличии.</w:t>
      </w:r>
    </w:p>
    <w:p w:rsidR="008F0693" w:rsidRPr="00D778E9" w:rsidRDefault="00D778E9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693" w:rsidRPr="00D778E9">
        <w:rPr>
          <w:rFonts w:ascii="Times New Roman" w:hAnsi="Times New Roman" w:cs="Times New Roman"/>
          <w:color w:val="000000"/>
          <w:sz w:val="28"/>
          <w:szCs w:val="28"/>
        </w:rPr>
        <w:t>Разработчик УМК обязан осуществлять работу по оптимизации и актуализации содержания УМК.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t>При издании каких-либо составных частей УМК типографским способом в УМК может храниться брошюра.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8E9">
        <w:rPr>
          <w:rFonts w:ascii="Times New Roman" w:hAnsi="Times New Roman" w:cs="Times New Roman"/>
          <w:color w:val="000000"/>
          <w:sz w:val="28"/>
          <w:szCs w:val="28"/>
        </w:rPr>
        <w:t>При введении в действие новых ФГОС СПО и ПП дисциплин, модулей УМК разрабатывается заново.</w:t>
      </w:r>
    </w:p>
    <w:p w:rsidR="008F0693" w:rsidRPr="00D778E9" w:rsidRDefault="00D778E9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8F0693" w:rsidRPr="00D778E9" w:rsidRDefault="008F0693" w:rsidP="00D778E9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8E9">
        <w:rPr>
          <w:rFonts w:ascii="Times New Roman" w:hAnsi="Times New Roman" w:cs="Times New Roman"/>
          <w:b/>
          <w:bCs/>
          <w:sz w:val="28"/>
          <w:szCs w:val="28"/>
        </w:rPr>
        <w:t>Структура УМК дисциплины (МДК, ПМ)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>УМК дисциплины должен состоять из следующих элементов: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титульный лист учебно-методического комплекса дисциплины</w:t>
      </w:r>
      <w:r w:rsidRPr="00D778E9">
        <w:rPr>
          <w:rFonts w:ascii="Times New Roman" w:hAnsi="Times New Roman" w:cs="Times New Roman"/>
          <w:sz w:val="28"/>
          <w:szCs w:val="28"/>
        </w:rPr>
        <w:t>, ПМ;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рабочая программа дисциплины</w:t>
      </w:r>
      <w:r w:rsidRPr="00D778E9">
        <w:rPr>
          <w:rFonts w:ascii="Times New Roman" w:hAnsi="Times New Roman" w:cs="Times New Roman"/>
          <w:sz w:val="28"/>
          <w:szCs w:val="28"/>
        </w:rPr>
        <w:t>, ПМ;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перечень тем курсовых работ</w:t>
      </w:r>
      <w:r w:rsidRPr="00D778E9">
        <w:rPr>
          <w:rFonts w:ascii="Times New Roman" w:hAnsi="Times New Roman" w:cs="Times New Roman"/>
          <w:sz w:val="28"/>
          <w:szCs w:val="28"/>
        </w:rPr>
        <w:t xml:space="preserve"> (если предусмотрено учебным планом или рабочей программой);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перечень тем реферативных работ</w:t>
      </w:r>
      <w:r w:rsidRPr="00D778E9">
        <w:rPr>
          <w:rFonts w:ascii="Times New Roman" w:hAnsi="Times New Roman" w:cs="Times New Roman"/>
          <w:sz w:val="28"/>
          <w:szCs w:val="28"/>
        </w:rPr>
        <w:t xml:space="preserve"> (если предусмотрено учебным планом или рабочей программой);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контрольные работы</w:t>
      </w:r>
      <w:r w:rsidRPr="00D778E9">
        <w:rPr>
          <w:rFonts w:ascii="Times New Roman" w:hAnsi="Times New Roman" w:cs="Times New Roman"/>
          <w:sz w:val="28"/>
          <w:szCs w:val="28"/>
        </w:rPr>
        <w:t xml:space="preserve"> (если предусмотрены учебным планом или рабочей программой);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критерии оценивания знаний студентов по дисциплине</w:t>
      </w:r>
      <w:r w:rsidRPr="00D778E9">
        <w:rPr>
          <w:rFonts w:ascii="Times New Roman" w:hAnsi="Times New Roman" w:cs="Times New Roman"/>
          <w:sz w:val="28"/>
          <w:szCs w:val="28"/>
        </w:rPr>
        <w:t>, ПМ на промежуточной аттестации;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экзаменационные вопросы (</w:t>
      </w:r>
      <w:r w:rsidRPr="00D778E9">
        <w:rPr>
          <w:rFonts w:ascii="Times New Roman" w:hAnsi="Times New Roman" w:cs="Times New Roman"/>
          <w:sz w:val="28"/>
          <w:szCs w:val="28"/>
        </w:rPr>
        <w:t>или вопросы к зачету, дифференцированному зачету);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перечень практических навыков по дисциплине</w:t>
      </w:r>
      <w:r w:rsidRPr="00D778E9">
        <w:rPr>
          <w:rFonts w:ascii="Times New Roman" w:hAnsi="Times New Roman" w:cs="Times New Roman"/>
          <w:sz w:val="28"/>
          <w:szCs w:val="28"/>
        </w:rPr>
        <w:t>, ПМ;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тестовые задания для контроля уровня знаний студентов</w:t>
      </w:r>
      <w:r w:rsidRPr="00D778E9">
        <w:rPr>
          <w:rFonts w:ascii="Times New Roman" w:hAnsi="Times New Roman" w:cs="Times New Roman"/>
          <w:sz w:val="28"/>
          <w:szCs w:val="28"/>
        </w:rPr>
        <w:t>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ситуационные задачи и текстовые задания для самостоятельной работы студентов</w:t>
      </w:r>
      <w:r w:rsidRPr="00D778E9">
        <w:rPr>
          <w:rFonts w:ascii="Times New Roman" w:hAnsi="Times New Roman" w:cs="Times New Roman"/>
          <w:sz w:val="28"/>
          <w:szCs w:val="28"/>
        </w:rPr>
        <w:t>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конспекты</w:t>
      </w:r>
      <w:r w:rsidRPr="00D778E9">
        <w:rPr>
          <w:rFonts w:ascii="Times New Roman" w:hAnsi="Times New Roman" w:cs="Times New Roman"/>
          <w:sz w:val="28"/>
          <w:szCs w:val="28"/>
        </w:rPr>
        <w:t xml:space="preserve"> (презентации) лекций;</w:t>
      </w:r>
    </w:p>
    <w:p w:rsidR="008F0693" w:rsidRPr="00D778E9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методические рекомендации к практическим занятиям по дисциплине</w:t>
      </w:r>
      <w:r w:rsidRPr="00D778E9">
        <w:rPr>
          <w:rFonts w:ascii="Times New Roman" w:hAnsi="Times New Roman" w:cs="Times New Roman"/>
          <w:sz w:val="28"/>
          <w:szCs w:val="28"/>
        </w:rPr>
        <w:t>, МДК, ПМ для преподавателей;</w:t>
      </w:r>
    </w:p>
    <w:p w:rsidR="008F0693" w:rsidRPr="00D778E9" w:rsidRDefault="008F0693" w:rsidP="008F069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78E9">
        <w:rPr>
          <w:rFonts w:ascii="Times New Roman" w:hAnsi="Times New Roman" w:cs="Times New Roman"/>
          <w:sz w:val="28"/>
          <w:szCs w:val="28"/>
        </w:rPr>
        <w:t xml:space="preserve">- </w:t>
      </w:r>
      <w:r w:rsidRPr="00D778E9">
        <w:rPr>
          <w:rFonts w:ascii="Times New Roman" w:hAnsi="Times New Roman" w:cs="Times New Roman"/>
          <w:b/>
          <w:sz w:val="28"/>
          <w:szCs w:val="28"/>
        </w:rPr>
        <w:t>методические рекомендации к практическим занятиям по дисциплине</w:t>
      </w:r>
      <w:r w:rsidRPr="00D778E9">
        <w:rPr>
          <w:rFonts w:ascii="Times New Roman" w:hAnsi="Times New Roman" w:cs="Times New Roman"/>
          <w:sz w:val="28"/>
          <w:szCs w:val="28"/>
        </w:rPr>
        <w:t>, МДК, ПМ для студентов.</w:t>
      </w:r>
    </w:p>
    <w:p w:rsidR="008F0693" w:rsidRPr="00AF5337" w:rsidRDefault="008F0693" w:rsidP="008F0693">
      <w:pPr>
        <w:autoSpaceDE w:val="0"/>
        <w:autoSpaceDN w:val="0"/>
        <w:adjustRightInd w:val="0"/>
        <w:ind w:firstLine="720"/>
        <w:jc w:val="both"/>
        <w:rPr>
          <w:b/>
          <w:bCs/>
          <w:color w:val="000000"/>
          <w:sz w:val="28"/>
          <w:szCs w:val="28"/>
        </w:rPr>
      </w:pPr>
    </w:p>
    <w:p w:rsidR="008F0693" w:rsidRPr="00AF5337" w:rsidRDefault="008F0693" w:rsidP="008F069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Рабочие программы учебных дисциплин, ПМ должны быть едиными по структуре, не допускается введение других разделов и т.д. </w:t>
      </w: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дисциплины, ПМ должна представлять собой единый документ</w:t>
      </w:r>
      <w:r w:rsidRPr="00AF5337"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96"/>
      </w:tblGrid>
      <w:tr w:rsidR="008F0693" w:rsidRPr="00436CEE" w:rsidTr="008619E3">
        <w:tc>
          <w:tcPr>
            <w:tcW w:w="11196" w:type="dxa"/>
          </w:tcPr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Оформление текста</w:t>
            </w:r>
          </w:p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документы, входящие в состав УМК, оформляются на листах белой бумаги формата А</w:t>
            </w:r>
            <w:proofErr w:type="gramStart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proofErr w:type="gramEnd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(210x297) с использованием персонального компьютера, каждый лист должен иметь поля:</w:t>
            </w:r>
          </w:p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1500C"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t>20 мм</w:t>
              </w:r>
            </w:smartTag>
            <w:r w:rsidRPr="00F150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F150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верхнее</w:t>
            </w:r>
            <w:proofErr w:type="gramEnd"/>
            <w:r w:rsidRPr="00F150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нижнее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F1500C"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t>20 мм</w:t>
              </w:r>
            </w:smartTag>
            <w:r w:rsidRPr="00F150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F150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левое</w:t>
            </w:r>
            <w:proofErr w:type="gramEnd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F1500C">
                <w:rPr>
                  <w:rFonts w:ascii="Times New Roman" w:hAnsi="Times New Roman" w:cs="Times New Roman"/>
                  <w:b/>
                  <w:color w:val="000000"/>
                  <w:sz w:val="28"/>
                  <w:szCs w:val="28"/>
                </w:rPr>
                <w:t>10 мм</w:t>
              </w:r>
            </w:smartTag>
            <w:r w:rsidRPr="00F150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</w:t>
            </w:r>
            <w:proofErr w:type="gramStart"/>
            <w:r w:rsidRPr="00F1500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правое</w:t>
            </w:r>
            <w:proofErr w:type="gramEnd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Текст печатается через 1 строчный интервал шрифт - 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Times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New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Roman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размер шрифта -12 пт. Нумерация страниц должна быть сквозной. Первой страницей считается титульный лист. На титульном листе номер страницы не ставится, но он входит в общее число страниц документа. Каждый новый абзац начинается с красной строки с отступом </w:t>
            </w:r>
            <w:smartTag w:uri="urn:schemas-microsoft-com:office:smarttags" w:element="metricconverter">
              <w:smartTagPr>
                <w:attr w:name="ProductID" w:val="1,25 см"/>
              </w:smartTagPr>
              <w:r w:rsidRPr="00F1500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1,25 см</w:t>
              </w:r>
            </w:smartTag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Выравнивание текста - по ширине. Перенос слова - автоматический. Текст документа может быть разделен на структурные элементы: разделы, подразделы, пункты и подпункты. При делении текста на пункты и подпункты необходимо, чтобы каждый содержал законченную логическую единицу. Заголовки разделов печатают, отделяя пробелом от номера, прописными буквами и выделяются полужирным начертанием, не приводя точку в конце и не подчеркивая. Заголовки подразделов оформляются строчными буквами (кроме первой прописной) с полужирным начертанием. Все заголовки печатаются с новой строки с абзацного отступа. Между заголовком раздела и подраздела, а также между подзаголовком и текстом оставляется пустая строка. Многострочные заголовки пишутся через одинарный интервал. Перенос слов в заголовках не допускается, предлоги и союзы в многострочном заголовке нельзя оставлять в предыдущей строке. В конце заголовка точка не ставится. Не допускается разделение длинных заголовков на разные страницы, отделение заголовка от основного текста. После заголовка в конце страницы должна размещаться как минимум одна строка. Между текстом раздела и заголовком следующего раздела необходимо оставить одну строку. Опечатки, описки и графические неточности, обнаруженные в процессе подготовки документа, а также в результате проверки его допускается исправлять подчисткой или закрашиванием белой корректирующей жидкостью (корректирующим карандашом), с последующим нанесением на том же месте исправлений, близких к компьютерному формату, шариковой или </w:t>
            </w: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гелиевой ручками черного цвета. Повреждения листов, помарки и следы не полностью удаленного прежнего текста не допускаются.                                                      </w:t>
            </w:r>
          </w:p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Оформление таблиц</w:t>
            </w:r>
          </w:p>
          <w:p w:rsidR="008F0693" w:rsidRPr="00F1500C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Цифровой материал документа оформляется в виде таблиц. Шрифт таблиц допускается уменьшать до 10 пт. Таблицу следует располагать непосредственно после текста, в котором она упоминается впервые, но не далее следующей страницы. Таблицы нумеруют арабскими цифрами в пределах документа. Слово «Таблица» и ее номер помещают слева над таблицей, например «Таблица 1». Если в документе одна таблица, она должна быть обозначена «Таблица 1». На все таблицы в тексте документа должны быть ссылки. Таблица должна иметь заголовок, который следует выполнять строчными буквами (кроме первой прописной) и помещать над таблицей после слова «Таблица» и ее номера. Заголовок должен быть кратким и полностью отражать содержание таблицы. Если строки или графа таблицы выходят за формат страницы, таблицу делят на части, которые в зависимости от особенностей таблицы, переносят на другие листы или помещают на одном листе рядом или под первой частью, при этом в каждой части таблицы повторяют заголовки столбцов и, в зависимости от особенностей таблицы, строк.</w:t>
            </w:r>
          </w:p>
          <w:p w:rsidR="008F0693" w:rsidRPr="00436CEE" w:rsidRDefault="008F0693" w:rsidP="008619E3">
            <w:pPr>
              <w:autoSpaceDE w:val="0"/>
              <w:autoSpaceDN w:val="0"/>
              <w:adjustRightInd w:val="0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Слово «Таблица», ее номер и заголовок указывают один раз слева над первой частью таблицы. Над другими частями пишут слова, например, «Продолжение таблицы 2», а на последней странице - «Окончание таблицы 2». При необходимости нумерации показателей или других данных порядковые номера следует указывать в первой графе таблицы перед их наименованием. Если цифровые данные в графах таблицы выражены в различных единицах физических величин, их указывают в подзаголовке каждой графы. Если параметры, размещенные в таблице, выражены в одной и той же единице физической величины (например, в миллиметрах), то ее обозначение необходимо помещать над таблицей справа, а при делении таблицы на части - над каждой ее частью. Числовые значения величин в одной графе должны иметь, как правило, одинаковое количество десятичных знаков. Графу «№ </w:t>
            </w:r>
            <w:proofErr w:type="spellStart"/>
            <w:proofErr w:type="gramStart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 w:rsidRPr="00F150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 таблицу не включают. При необходимости нумерации показателей или других данных порядковые номера следует указывать в первой графе таблицы перед их наименованием. Перед числовыми значениями величин и обозначением типов, марок и т.п. порядковые номера не ставятся.</w:t>
            </w:r>
          </w:p>
        </w:tc>
      </w:tr>
    </w:tbl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Ι. Титульный лист учебно-методического комплекса дисциплины, МДК, ПМ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Титульный лист находится в первой папке УМК. На оборотной стороне титульного листа указывается структура УМК, т.е. приводится перечень документов, составляющих УМК дисциплины, МДК, ПМ.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Примерная программа дисциплины, ПМ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При наличии примерной программы дисциплины, ПМ, она хранится у заместителя директора колледжа по учебно</w:t>
      </w:r>
      <w:r w:rsidR="00CD593E">
        <w:rPr>
          <w:rFonts w:ascii="Times New Roman" w:hAnsi="Times New Roman" w:cs="Times New Roman"/>
          <w:color w:val="000000"/>
          <w:sz w:val="28"/>
          <w:szCs w:val="28"/>
        </w:rPr>
        <w:t>-методической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работе.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ΙΙ. Рабочая программа дисциплины, МДК, ПМ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РП дисциплины, ПМ является обязательной составной частью УМК и разрабатывается на основе типовой (примерной) программы учебной дисциплины (ПМ) (при её наличии) и ФГОС СПО по специальности. Для составления рабочей программы дисциплины, ПМ директором колледжа назначается разработчик программы.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РП разрабатывается для каждой дисциплины, ПМ всех реализуемых в колледже основных профессиональных образовательных программ СПО. Допускается разработка одной рабочей программы по одной дисциплине для нескольких специальностей при условии совпадения количества часов в учебных планах и требований ФГОС СПО по специальностям.</w:t>
      </w:r>
    </w:p>
    <w:p w:rsidR="008F0693" w:rsidRPr="00F1500C" w:rsidRDefault="00F1500C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Ι</w:t>
      </w: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8F0693"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Перечни тем курсовых, реферативных работ, контрольные работы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Перечни тем курсовых, </w:t>
      </w:r>
      <w:r w:rsidR="00CD593E">
        <w:rPr>
          <w:rFonts w:ascii="Times New Roman" w:hAnsi="Times New Roman" w:cs="Times New Roman"/>
          <w:color w:val="000000"/>
          <w:sz w:val="28"/>
          <w:szCs w:val="28"/>
        </w:rPr>
        <w:t>дипломных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работ являются составными частями УМК дисциплины, МДК, ПМ, в случае если они предусмотрены учебным планом или рабочей программой дисциплины, МДК, ПМ. Перечни тем могут быть пересмотрены по усмотрению преподавателей. Образцы обязательных контрольных работ с эталонами ответов (не менее двух вариантов) являются составной частью УМК дисциплины, МДК, ПМ, в случае если они предусмотрены учебным планом или рабочей программой дисциплины, МДК, ПМ.</w:t>
      </w:r>
    </w:p>
    <w:p w:rsidR="008F0693" w:rsidRPr="00F1500C" w:rsidRDefault="00F1500C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500C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F0693"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Критерии оценивания знаний студентов по дисциплине на промежуточной аттестации. </w:t>
      </w:r>
      <w:r w:rsidR="008F0693" w:rsidRPr="00F1500C">
        <w:rPr>
          <w:rFonts w:ascii="Times New Roman" w:hAnsi="Times New Roman" w:cs="Times New Roman"/>
          <w:color w:val="000000"/>
          <w:sz w:val="28"/>
          <w:szCs w:val="28"/>
        </w:rPr>
        <w:t>Критерии оценивания знаний студентов являются составной частью УМК. Критерии оценки знаний должны устанавливаться в соответствии с требованиями к профессиональной подготовке, исходя из действующих учебных планов и программ, с учетом характера конкретной дисциплины, ПМ.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В качестве исходных </w:t>
      </w: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рекомендуются общие критерии оценок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Балл «отлично»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 в том случае, когда студент исчерпывающе знает весь программный материал, отлично понимает и прочно усвоил его. На вопросы (в пределах программы) дает правильные, сознательные и уверенные ответы. В различных практических заданиях умеет самостоятельно пользоваться полученными знаниями. В устных ответах и письменных рабо</w:t>
      </w:r>
      <w:r w:rsidR="00001D87">
        <w:rPr>
          <w:rFonts w:ascii="Times New Roman" w:hAnsi="Times New Roman" w:cs="Times New Roman"/>
          <w:color w:val="000000"/>
          <w:sz w:val="28"/>
          <w:szCs w:val="28"/>
        </w:rPr>
        <w:t>тах грамотно использует техническую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терминологию и не допускает ошибок.</w:t>
      </w:r>
    </w:p>
    <w:p w:rsidR="00001D87" w:rsidRDefault="008F0693" w:rsidP="008F06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Балл «хорошо»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 в том случае если, когда студент знает весь требуемый программой материал, хорошо понимает, прочно усвоил его. На вопросы (в пределах программы) отвечает без затруднений. Умеет применять полученные знания в практических занятиях. В устных ответах пользуется </w:t>
      </w:r>
      <w:r w:rsidR="00B97FA7">
        <w:rPr>
          <w:rFonts w:ascii="Times New Roman" w:hAnsi="Times New Roman" w:cs="Times New Roman"/>
          <w:color w:val="000000"/>
          <w:sz w:val="28"/>
          <w:szCs w:val="28"/>
        </w:rPr>
        <w:t>те</w:t>
      </w:r>
      <w:r w:rsidR="00001D87">
        <w:rPr>
          <w:rFonts w:ascii="Times New Roman" w:hAnsi="Times New Roman" w:cs="Times New Roman"/>
          <w:color w:val="000000"/>
          <w:sz w:val="28"/>
          <w:szCs w:val="28"/>
        </w:rPr>
        <w:t>хнической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терминологией и не допускает грубых ошибок. В письменных работах допускает только незначительные ошибки.</w:t>
      </w:r>
    </w:p>
    <w:p w:rsidR="00001D87" w:rsidRDefault="008F0693" w:rsidP="008F06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Балл «удовлетворительно»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в том случае, когда студент обнаруживает знание основного программного материала. При применении знаний на практике испытывает некоторые затруднения и преодолевает их с небольшой помощью преподавателя. В устных 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ответах допускает ошибки при изложении материала и в использовании </w:t>
      </w:r>
      <w:r w:rsidR="00001D87">
        <w:rPr>
          <w:rFonts w:ascii="Times New Roman" w:hAnsi="Times New Roman" w:cs="Times New Roman"/>
          <w:color w:val="000000"/>
          <w:sz w:val="28"/>
          <w:szCs w:val="28"/>
        </w:rPr>
        <w:t>техниче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ской терминологии. В письменных работах делает ошибки. </w:t>
      </w:r>
    </w:p>
    <w:p w:rsidR="008F0693" w:rsidRPr="00F1500C" w:rsidRDefault="008F0693" w:rsidP="008F06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Балл «неудовлетворительно»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ставится в том случае, когда студент обнаруживает незнание более 70 % программного материала, отвечает, как правило, лишь на наводящие вопросы преподавателя, неуверенно. В письменных работах допускает частые и грубые ошибки.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Преподавателям необходимо установить критерии оценок в соответствии с требованиями РП дисциплины, РППМ. Критерии оценок подписываются разработчиком УМК.</w:t>
      </w:r>
    </w:p>
    <w:p w:rsidR="008F0693" w:rsidRPr="00F1500C" w:rsidRDefault="00F1500C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="008F0693"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Экзаменационные вопросы или вопросы к зачету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Экзаменационные вопросы или вопросы к зачету, дифференцированному зачету охватывают разделы и темы дисциплины, МДК, ПМ в соответствии с рабочей программой, представляют собой систему заданий (теоретических вопросов, практических заданий, профессиональных задач), обеспечивающих проверку уровня усвоения учебного материала и подготовленности студента к конкретным видам профессиональной деятельности.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Перечень экзаменационных (зачетных) вопросов, выносимый на промежуточную аттестацию, р</w:t>
      </w:r>
      <w:r w:rsidR="00F1500C">
        <w:rPr>
          <w:rFonts w:ascii="Times New Roman" w:hAnsi="Times New Roman" w:cs="Times New Roman"/>
          <w:color w:val="000000"/>
          <w:sz w:val="28"/>
          <w:szCs w:val="28"/>
        </w:rPr>
        <w:t>азрабатывается преподавателями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На основе разработанного и объявленного студентам перечня вопросов и практических заданий, рекомендуемых для подготовки к экзамену (зачету, дифференцированному зачету) по дисциплине, МДК, ПМ, могут составляться билеты, содержание которых до студентов не доводится. Вопросы и практические задания должны носить равноценный характер. Формулировки вопросов должны быть четкими, краткими, понятными, исключающими двойное толкование. Могут быть использованы тестовые задания. В билет на экзамен (зачет) должны включаться теоретические вопросы из разных разделов программы и, в зависимости от специфики предмета, задачи или практические задания.</w:t>
      </w:r>
    </w:p>
    <w:p w:rsidR="008F0693" w:rsidRPr="00F1500C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693" w:rsidRPr="00F1500C">
        <w:rPr>
          <w:rFonts w:ascii="Times New Roman" w:hAnsi="Times New Roman" w:cs="Times New Roman"/>
          <w:color w:val="000000"/>
          <w:sz w:val="28"/>
          <w:szCs w:val="28"/>
        </w:rPr>
        <w:t>Экзаменационные (зачетные) вопросы перерабатываются в случае внесения дополнений и изменений в рабочую программу.</w:t>
      </w:r>
    </w:p>
    <w:p w:rsidR="008F0693" w:rsidRPr="00F1500C" w:rsidRDefault="00F1500C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VΙ</w:t>
      </w:r>
      <w:r w:rsidR="008F0693"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Перечень практических навыков по дисциплине, ПМ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Перечень практических навыков является составной частью УМК. Перечень предусматривает основные практические навыки, формируемые при освоении студентами всех разделов дисциплины, МДК, ПМ</w:t>
      </w:r>
      <w:r w:rsidR="00F1500C" w:rsidRPr="00F150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0693" w:rsidRPr="00F1500C" w:rsidRDefault="00F1500C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VΙ</w:t>
      </w:r>
      <w:r w:rsidR="008F0693" w:rsidRPr="00F1500C">
        <w:rPr>
          <w:rFonts w:ascii="Times New Roman" w:hAnsi="Times New Roman" w:cs="Times New Roman"/>
          <w:b/>
          <w:bCs/>
          <w:color w:val="000000"/>
          <w:sz w:val="28"/>
          <w:szCs w:val="28"/>
        </w:rPr>
        <w:t>Ι. Тестовые задания для контроля уровня знаний студентов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Тестовые задания для контроля уровня знаний студентов являются составной частью УМК дисциплины, ПМ.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Основными видами тестового контроля являются: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тесты исходного (предварительного, базисного) уровня,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- тесты текущего уровня,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- тесты итогового уровня.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Исходный (предварительный) контроль необходим для выявления базисных знаний и умений студентов, т.е. исходного уровня их подготовки. Текущий контроль направлен на коррекцию обучения т.к. устанавливает обратную связь, информирующую преподавателя о ходе процесса усвоения. Текущий контроль осуществляется на учебном занятии преподавателем. Итоговый контроль касается как отдельного раздела, цикла обучения, так и дисциплины, МДК, ПМ. Итоговый контроль состоит из выявления знаний, измерения умений и выставления отметки. Преподаватель в зависимости от содержания рабочей программы и особенностей учебного процесса самостоятельно определяет виды тестового контроля, по которым разрабатываются тестовые задания. Обязательным является наличие тестовых заданий итогового уровня (минимум 2 варианта по 50 вопросов).</w:t>
      </w:r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Рекомендуемые границы оценок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(при тестировании): </w:t>
      </w: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«отлично»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- &gt; 91% правильных ответов, </w:t>
      </w: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«хорошо»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- 81-90% правильных ответов, </w:t>
      </w: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«удовлетворительно»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- 71-80% правильных ответов, </w:t>
      </w:r>
      <w:r w:rsidRPr="00F1500C">
        <w:rPr>
          <w:rFonts w:ascii="Times New Roman" w:hAnsi="Times New Roman" w:cs="Times New Roman"/>
          <w:b/>
          <w:color w:val="000000"/>
          <w:sz w:val="28"/>
          <w:szCs w:val="28"/>
        </w:rPr>
        <w:t>«неудовлетворительно»</w:t>
      </w:r>
      <w:r w:rsidRPr="00F1500C">
        <w:rPr>
          <w:rFonts w:ascii="Times New Roman" w:hAnsi="Times New Roman" w:cs="Times New Roman"/>
          <w:color w:val="000000"/>
          <w:sz w:val="28"/>
          <w:szCs w:val="28"/>
        </w:rPr>
        <w:t xml:space="preserve"> - &lt; 70%.</w:t>
      </w:r>
      <w:proofErr w:type="gramEnd"/>
    </w:p>
    <w:p w:rsidR="008F0693" w:rsidRPr="00F1500C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500C">
        <w:rPr>
          <w:rFonts w:ascii="Times New Roman" w:hAnsi="Times New Roman" w:cs="Times New Roman"/>
          <w:color w:val="000000"/>
          <w:sz w:val="28"/>
          <w:szCs w:val="28"/>
        </w:rPr>
        <w:t>Тестовые задания всех видов согласуются преподавателями с методистом колледжа. В УМК хранится один экземпляр каждого варианта тестов и подписанный разработчиком УМК. При издании тестовых заданий типографским способом в УМК может храниться брошюра. В случае необходимости преподаватель может вносить изменения и в течение года.</w:t>
      </w:r>
    </w:p>
    <w:p w:rsidR="008F0693" w:rsidRPr="00622DE0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 w:rsidR="008F0693" w:rsidRPr="00622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Задачи и текстовые задания для самостоятельной работы студентов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задач является составной частью УМК. Задачи (проблемно-ситуационные, </w:t>
      </w:r>
      <w:r w:rsidR="00622DE0"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комплексные и др.) успешно способствуют формированию мышления студентов, широко используются для контроля </w:t>
      </w:r>
      <w:proofErr w:type="spellStart"/>
      <w:r w:rsidRPr="00622DE0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знаний и умения их применять в конкретной ситуации. По усмотрению преподавателей для самостоятельной работы студентов могут применяться текстовые задания по определенным темам. По усмотрению преподавателей в набор задач могут быть внесены изменения и дополнения. В УМК хранится один экземпляр каждого варианта задач или текстовых заданий</w:t>
      </w:r>
      <w:r w:rsidR="00622DE0"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>и подписанный разработчиком УМК. При издании задач или текстовых заданий типографским способом в УМК может храниться брошюра.</w:t>
      </w:r>
    </w:p>
    <w:p w:rsidR="008F0693" w:rsidRPr="00622DE0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="008F0693" w:rsidRPr="00622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Χ.</w:t>
      </w:r>
      <w:proofErr w:type="gramEnd"/>
      <w:r w:rsidR="008F0693" w:rsidRPr="00622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Конспекты (презентации) лекций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>Конспекты (презентации) лекций являются составной частью УМК дисциплины. В лекции должны быть раскрыты наиболее сложные теоретические и практические вопросы учебного материала с использованием разнообразного иллюстративного материала (демонстрация больных, диафильмы, видеофильмы, слайды, схемы, плакаты и др.)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В УМК должны храниться все лекции в виде презентаций или конспектов. Лекции могут храниться в электронном виде (тогда должны быть записаны на диск -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CD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DVD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BR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>) или могут быть распечатаны. Конспект каждой лекции должен быть объемом не менее 1 страницы. По усмотрению преподавателей в конспекты (презентации) лекций могут быть внесены изменения.</w:t>
      </w:r>
    </w:p>
    <w:p w:rsidR="008F0693" w:rsidRPr="00622DE0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Χ</w:t>
      </w:r>
      <w:r w:rsidR="008F0693" w:rsidRPr="00622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Методические рекомендации к практическим занятиям по дисциплине, ПМ для преподавателей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(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>) к практическим занятиям (семинарам, лабораторным</w:t>
      </w:r>
      <w:r w:rsidR="00622DE0" w:rsidRPr="00622DE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практическим занятиям</w:t>
      </w:r>
      <w:proofErr w:type="gramStart"/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, ) </w:t>
      </w:r>
      <w:proofErr w:type="gramEnd"/>
      <w:r w:rsidRPr="00622DE0">
        <w:rPr>
          <w:rFonts w:ascii="Times New Roman" w:hAnsi="Times New Roman" w:cs="Times New Roman"/>
          <w:color w:val="000000"/>
          <w:sz w:val="28"/>
          <w:szCs w:val="28"/>
        </w:rPr>
        <w:t>являются составной частью УМК дисциплины.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MP</w:t>
      </w:r>
      <w:r w:rsidR="00CD593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к практическим занятиям для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преподавателей представляют собой описание: последовательности этапов практического занятия в содержательном и организационном плане, организации аудиторной самостоятельной работы студентов, использования активных методов обучения, изучения конкретной темы.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>В методических рекомендациях для преподавателя указываются средства, методы обучения, способы учебной деятельности, применение которых для освоения тех или иных тем и разделов наиболее эффективно. В рекомендациях должно быть освещено: что должен знать и уметь студент.</w:t>
      </w:r>
    </w:p>
    <w:p w:rsidR="008F0693" w:rsidRPr="00622DE0" w:rsidRDefault="008F0693" w:rsidP="008F0693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составляются</w:t>
      </w:r>
      <w:proofErr w:type="gramEnd"/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на основе рабочей программы, являются обязательными для осуществления самостоятельной работы студентов согласно учебному плану, составляются одним автором или коллективом авторов.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622DE0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как и рабочая программа, должны рассматриваться перед началом учебного года.</w:t>
      </w:r>
      <w:proofErr w:type="gramEnd"/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По усмотрению преподавателей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могут рассматриваться на заседаниях методического Совета колледжа в течение учебного года согласно тематическому плану практических занятий. При возникновении изменений и дополнений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перерабатываются и утверждаются на заседании методического Совета колледжа на следующий учебный год.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На титульном листе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для преподавателей указывается название дисциплины (междисциплинарного курса, профессионального модуля), код и название специальности, форма обучения.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В УМК хранится один экземпляр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="00622DE0">
        <w:rPr>
          <w:rFonts w:ascii="Times New Roman" w:hAnsi="Times New Roman" w:cs="Times New Roman"/>
          <w:color w:val="000000"/>
          <w:sz w:val="28"/>
          <w:szCs w:val="28"/>
        </w:rPr>
        <w:t xml:space="preserve"> для преподавателей,</w:t>
      </w:r>
      <w:r w:rsidR="00622DE0"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разработчиком УМК на оборотной стороне титульного листа с указанием номера и даты протокола заседания методического Совета колледжа, на котором были утверждены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0693" w:rsidRPr="00622DE0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693"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При издании </w:t>
      </w:r>
      <w:r w:rsidR="008F0693"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="008F0693"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типографским способом в УМК может храниться брошюра.</w:t>
      </w:r>
    </w:p>
    <w:p w:rsidR="008F0693" w:rsidRPr="00622DE0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ΧΙ</w:t>
      </w:r>
      <w:r w:rsidR="008F0693" w:rsidRPr="00622D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8F0693" w:rsidRPr="00622DE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Методические рекомендации к практическим занятиям по дисциплине, ПМ для студентов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622DE0"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к практическим занятиям (семинарам, лабо</w:t>
      </w:r>
      <w:r w:rsid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раторным</w:t>
      </w:r>
      <w:r w:rsidR="00622DE0"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 w:rsid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практическим занятиям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 для студентов являются составной частью УМК и должны раскрывать характер различных видов самостоятельной учебной работы.</w:t>
      </w:r>
      <w:proofErr w:type="gramEnd"/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титульном листе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для студентов указывается название дисциплины (междисциплинарного курса, профессионального модуля), код и название специальности, форма обучения.</w:t>
      </w:r>
    </w:p>
    <w:p w:rsidR="008F0693" w:rsidRPr="00622DE0" w:rsidRDefault="008F0693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В УМК хранится один экземпляр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для студентов, подписанный разработчиком УМК на оборотной стороне титульного листа с указанием номера и даты протокола заседания методического Совета колледжа, на котором были утверждены </w:t>
      </w:r>
      <w:r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Pr="00622DE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0693" w:rsidRPr="00622DE0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0693"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При издании </w:t>
      </w:r>
      <w:r w:rsidR="008F0693" w:rsidRPr="00622DE0">
        <w:rPr>
          <w:rFonts w:ascii="Times New Roman" w:hAnsi="Times New Roman" w:cs="Times New Roman"/>
          <w:color w:val="000000"/>
          <w:sz w:val="28"/>
          <w:szCs w:val="28"/>
          <w:lang w:val="en-US"/>
        </w:rPr>
        <w:t>MP</w:t>
      </w:r>
      <w:r w:rsidR="008F0693" w:rsidRPr="00622DE0">
        <w:rPr>
          <w:rFonts w:ascii="Times New Roman" w:hAnsi="Times New Roman" w:cs="Times New Roman"/>
          <w:color w:val="000000"/>
          <w:sz w:val="28"/>
          <w:szCs w:val="28"/>
        </w:rPr>
        <w:t xml:space="preserve"> типографским способом в УМК может храниться брошюра.</w:t>
      </w:r>
    </w:p>
    <w:p w:rsidR="008F0693" w:rsidRPr="00E62ED5" w:rsidRDefault="00622DE0" w:rsidP="008F069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2ED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E5C40" w:rsidRPr="00622DE0" w:rsidRDefault="001E5C40">
      <w:pPr>
        <w:rPr>
          <w:rFonts w:ascii="Times New Roman" w:hAnsi="Times New Roman" w:cs="Times New Roman"/>
        </w:rPr>
      </w:pPr>
    </w:p>
    <w:sectPr w:rsidR="001E5C40" w:rsidRPr="00622DE0" w:rsidSect="00F3121B">
      <w:pgSz w:w="11906" w:h="16838"/>
      <w:pgMar w:top="360" w:right="386" w:bottom="360" w:left="5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1F2"/>
    <w:multiLevelType w:val="hybridMultilevel"/>
    <w:tmpl w:val="45FC4BB0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10F9F"/>
    <w:multiLevelType w:val="hybridMultilevel"/>
    <w:tmpl w:val="0E4242A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85DDE"/>
    <w:multiLevelType w:val="hybridMultilevel"/>
    <w:tmpl w:val="C0783DC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81CB5"/>
    <w:multiLevelType w:val="hybridMultilevel"/>
    <w:tmpl w:val="F7ECB61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8D737E"/>
    <w:multiLevelType w:val="hybridMultilevel"/>
    <w:tmpl w:val="E2C6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62950"/>
    <w:multiLevelType w:val="hybridMultilevel"/>
    <w:tmpl w:val="E69CA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0693"/>
    <w:rsid w:val="00001D87"/>
    <w:rsid w:val="001E5C40"/>
    <w:rsid w:val="003D7702"/>
    <w:rsid w:val="00622DE0"/>
    <w:rsid w:val="006812F8"/>
    <w:rsid w:val="008F0693"/>
    <w:rsid w:val="00B97FA7"/>
    <w:rsid w:val="00C57738"/>
    <w:rsid w:val="00CD593E"/>
    <w:rsid w:val="00D778E9"/>
    <w:rsid w:val="00E62ED5"/>
    <w:rsid w:val="00F15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3151</Words>
  <Characters>17967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ОГБОУ СПО БСК</Company>
  <LinksUpToDate>false</LinksUpToDate>
  <CharactersWithSpaces>21076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2014-07-01T07:38:00Z</dcterms:created>
  <dcterms:modified xsi:type="dcterms:W3CDTF">2014-10-23T08:32:00Z</dcterms:modified>
</cp:coreProperties>
</file>