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1E" w:rsidRDefault="006D3A1E" w:rsidP="00560F5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3A1E" w:rsidRPr="002F36A7" w:rsidTr="001071DD">
        <w:tc>
          <w:tcPr>
            <w:tcW w:w="4785" w:type="dxa"/>
          </w:tcPr>
          <w:p w:rsidR="006D3A1E" w:rsidRPr="002F36A7" w:rsidRDefault="006D3A1E" w:rsidP="00107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6D3A1E" w:rsidRPr="002F36A7" w:rsidRDefault="006D3A1E" w:rsidP="00107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6D3A1E" w:rsidRPr="002F36A7" w:rsidRDefault="006403AB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_________С.М.</w:t>
            </w:r>
            <w:r w:rsidR="006D3A1E"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аповалов</w:t>
            </w:r>
          </w:p>
        </w:tc>
      </w:tr>
    </w:tbl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         31.08.201</w:t>
      </w:r>
      <w:r w:rsidR="006403AB"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                                                               31.08.201</w:t>
      </w:r>
      <w:r w:rsidR="006403AB"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</w:t>
      </w:r>
    </w:p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</w:p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</w:p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</w:p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</w:p>
    <w:p w:rsidR="006D3A1E" w:rsidRPr="002F36A7" w:rsidRDefault="006D3A1E" w:rsidP="006D3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6D3A1E" w:rsidRPr="002F36A7" w:rsidRDefault="006D3A1E" w:rsidP="006D3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6D3A1E" w:rsidRPr="002F36A7" w:rsidRDefault="006D3A1E" w:rsidP="006D3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6D3A1E" w:rsidRDefault="006D3A1E" w:rsidP="006D3A1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«БЕ</w:t>
      </w:r>
      <w:r>
        <w:rPr>
          <w:rFonts w:ascii="Times New Roman" w:hAnsi="Times New Roman" w:cs="Times New Roman"/>
          <w:b/>
          <w:sz w:val="28"/>
          <w:szCs w:val="28"/>
        </w:rPr>
        <w:t>ЛГОРОДСКИЙ СТРОИТЕЛЬНЫЙ КОЛЛЕДЖ»</w:t>
      </w:r>
    </w:p>
    <w:p w:rsidR="006C378E" w:rsidRPr="006C378E" w:rsidRDefault="006C378E" w:rsidP="006C378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7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15.02.13 Техническое обслуживание и ремонт систем вентиляции и кондиционирования</w:t>
      </w:r>
    </w:p>
    <w:p w:rsidR="006C378E" w:rsidRPr="006C378E" w:rsidRDefault="006C378E" w:rsidP="006C378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6D3A1E">
        <w:rPr>
          <w:rFonts w:ascii="Times New Roman" w:hAnsi="Times New Roman" w:cs="Times New Roman"/>
          <w:b/>
          <w:sz w:val="28"/>
          <w:szCs w:val="28"/>
        </w:rPr>
        <w:t>г.</w:t>
      </w: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833712" w:rsidRPr="00833712" w:rsidRDefault="00833712" w:rsidP="006C378E">
      <w:pPr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 образова</w:t>
      </w:r>
      <w:r>
        <w:rPr>
          <w:rStyle w:val="FontStyle14"/>
        </w:rPr>
        <w:t xml:space="preserve">тельного стандарта по специальности </w:t>
      </w:r>
      <w:r w:rsidR="006C378E" w:rsidRPr="006C37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15.02.13 Техническое обслуживание и ремонт систем вентиляции и кондиционирования</w:t>
      </w:r>
      <w:r w:rsidR="006C37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и предназначена для реализации очной формы обучения на базе основного общего образования.</w:t>
      </w:r>
    </w:p>
    <w:p w:rsidR="00833712" w:rsidRDefault="00833712" w:rsidP="00833712">
      <w:pPr>
        <w:pStyle w:val="Style3"/>
        <w:widowControl/>
        <w:numPr>
          <w:ilvl w:val="0"/>
          <w:numId w:val="15"/>
        </w:numPr>
        <w:tabs>
          <w:tab w:val="left" w:pos="878"/>
        </w:tabs>
        <w:spacing w:before="274"/>
        <w:ind w:left="878" w:hanging="245"/>
        <w:rPr>
          <w:rStyle w:val="FontStyle14"/>
        </w:rPr>
      </w:pPr>
      <w:r>
        <w:rPr>
          <w:rStyle w:val="FontStyle14"/>
        </w:rPr>
        <w:t>Филимонова Е.В.преподаватель отделения  ОГАПОУ «Белгородский строительный колледж»;</w:t>
      </w:r>
    </w:p>
    <w:p w:rsidR="00833712" w:rsidRDefault="00833712" w:rsidP="00833712">
      <w:pPr>
        <w:pStyle w:val="Style3"/>
        <w:widowControl/>
        <w:numPr>
          <w:ilvl w:val="0"/>
          <w:numId w:val="15"/>
        </w:numPr>
        <w:tabs>
          <w:tab w:val="left" w:pos="878"/>
        </w:tabs>
        <w:spacing w:before="274"/>
        <w:ind w:left="878" w:hanging="245"/>
        <w:rPr>
          <w:rStyle w:val="FontStyle14"/>
        </w:rPr>
      </w:pPr>
      <w:proofErr w:type="spellStart"/>
      <w:r>
        <w:rPr>
          <w:rStyle w:val="FontStyle14"/>
        </w:rPr>
        <w:t>Клочкова</w:t>
      </w:r>
      <w:proofErr w:type="spellEnd"/>
      <w:r>
        <w:rPr>
          <w:rStyle w:val="FontStyle14"/>
        </w:rPr>
        <w:t xml:space="preserve"> Л.А., преподаватель отделения  ОГАПОУ «Белгородский строительный колледж»;</w:t>
      </w:r>
    </w:p>
    <w:p w:rsidR="00833712" w:rsidRDefault="00833712" w:rsidP="00833712">
      <w:pPr>
        <w:pStyle w:val="Style3"/>
        <w:widowControl/>
        <w:numPr>
          <w:ilvl w:val="0"/>
          <w:numId w:val="15"/>
        </w:numPr>
        <w:tabs>
          <w:tab w:val="left" w:pos="878"/>
        </w:tabs>
        <w:ind w:left="878" w:right="922" w:hanging="245"/>
        <w:rPr>
          <w:rStyle w:val="FontStyle14"/>
        </w:rPr>
      </w:pPr>
      <w:r>
        <w:rPr>
          <w:rStyle w:val="FontStyle14"/>
        </w:rPr>
        <w:t>Присяжная Л.Н., преподаватель отделения ОГАПОУ «Белгородский строительный колледж»;</w:t>
      </w:r>
    </w:p>
    <w:p w:rsidR="00833712" w:rsidRDefault="00833712" w:rsidP="00833712">
      <w:pPr>
        <w:pStyle w:val="Style2"/>
        <w:widowControl/>
        <w:spacing w:line="240" w:lineRule="exact"/>
        <w:ind w:left="77" w:firstLine="0"/>
        <w:jc w:val="center"/>
      </w:pPr>
    </w:p>
    <w:p w:rsidR="00833712" w:rsidRDefault="00833712" w:rsidP="00833712">
      <w:pPr>
        <w:pStyle w:val="Style2"/>
        <w:widowControl/>
        <w:spacing w:line="240" w:lineRule="exact"/>
        <w:ind w:left="77" w:firstLine="0"/>
        <w:jc w:val="center"/>
        <w:rPr>
          <w:rFonts w:ascii="Times New Roman" w:hAnsi="Times New Roman" w:cs="Times New Roman"/>
        </w:rPr>
      </w:pPr>
    </w:p>
    <w:p w:rsidR="00833712" w:rsidRDefault="00833712" w:rsidP="00833712">
      <w:pPr>
        <w:pStyle w:val="Style2"/>
        <w:widowControl/>
        <w:spacing w:line="240" w:lineRule="exact"/>
        <w:ind w:left="77" w:firstLine="0"/>
        <w:jc w:val="center"/>
        <w:rPr>
          <w:rFonts w:ascii="Times New Roman" w:hAnsi="Times New Roman" w:cs="Times New Roman"/>
        </w:rPr>
      </w:pPr>
    </w:p>
    <w:p w:rsidR="00833712" w:rsidRDefault="00833712" w:rsidP="00833712">
      <w:pPr>
        <w:pStyle w:val="Style2"/>
        <w:widowControl/>
        <w:spacing w:line="240" w:lineRule="exact"/>
        <w:ind w:left="77" w:firstLine="0"/>
        <w:jc w:val="center"/>
        <w:rPr>
          <w:rFonts w:ascii="Times New Roman" w:hAnsi="Times New Roman" w:cs="Times New Roman"/>
        </w:rPr>
      </w:pPr>
    </w:p>
    <w:p w:rsidR="00833712" w:rsidRDefault="00833712" w:rsidP="00833712">
      <w:pPr>
        <w:pStyle w:val="Style4"/>
        <w:widowControl/>
        <w:tabs>
          <w:tab w:val="left" w:pos="6451"/>
          <w:tab w:val="left" w:leader="underscore" w:pos="7032"/>
        </w:tabs>
        <w:rPr>
          <w:rStyle w:val="FontStyle16"/>
          <w:sz w:val="24"/>
          <w:szCs w:val="24"/>
          <w:lang w:eastAsia="en-US"/>
        </w:rPr>
      </w:pPr>
      <w:r>
        <w:rPr>
          <w:rStyle w:val="FontStyle16"/>
          <w:lang w:eastAsia="en-US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543"/>
      </w:tblGrid>
      <w:tr w:rsidR="00833712" w:rsidTr="00833712">
        <w:tc>
          <w:tcPr>
            <w:tcW w:w="5211" w:type="dxa"/>
          </w:tcPr>
          <w:p w:rsidR="00833712" w:rsidRDefault="00833712">
            <w:pPr>
              <w:pStyle w:val="Style4"/>
              <w:widowControl/>
              <w:tabs>
                <w:tab w:val="left" w:pos="6451"/>
                <w:tab w:val="left" w:leader="underscore" w:pos="7032"/>
              </w:tabs>
              <w:jc w:val="center"/>
              <w:rPr>
                <w:rStyle w:val="FontStyle14"/>
                <w:sz w:val="24"/>
                <w:szCs w:val="24"/>
              </w:rPr>
            </w:pPr>
          </w:p>
          <w:p w:rsidR="00833712" w:rsidRDefault="00833712">
            <w:pPr>
              <w:pStyle w:val="Style4"/>
              <w:widowControl/>
              <w:tabs>
                <w:tab w:val="left" w:pos="6451"/>
                <w:tab w:val="left" w:leader="underscore" w:pos="7032"/>
              </w:tabs>
              <w:jc w:val="center"/>
              <w:rPr>
                <w:rStyle w:val="FontStyle16"/>
                <w:spacing w:val="-30"/>
                <w:sz w:val="24"/>
                <w:szCs w:val="24"/>
              </w:rPr>
            </w:pPr>
            <w:r>
              <w:rPr>
                <w:rStyle w:val="FontStyle14"/>
              </w:rPr>
              <w:t>РАССМОТРЕНО</w:t>
            </w:r>
          </w:p>
        </w:tc>
        <w:tc>
          <w:tcPr>
            <w:tcW w:w="4677" w:type="dxa"/>
          </w:tcPr>
          <w:p w:rsidR="00833712" w:rsidRDefault="00833712">
            <w:pPr>
              <w:pStyle w:val="Style2"/>
              <w:widowControl/>
              <w:tabs>
                <w:tab w:val="left" w:pos="6451"/>
              </w:tabs>
              <w:spacing w:before="34" w:line="408" w:lineRule="exact"/>
              <w:ind w:firstLine="0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</w:rPr>
              <w:t>СОГЛАСОВАНО</w:t>
            </w:r>
          </w:p>
          <w:p w:rsidR="00833712" w:rsidRDefault="00833712">
            <w:pPr>
              <w:pStyle w:val="Style4"/>
              <w:widowControl/>
              <w:tabs>
                <w:tab w:val="left" w:pos="6451"/>
                <w:tab w:val="left" w:leader="underscore" w:pos="7032"/>
              </w:tabs>
              <w:rPr>
                <w:rStyle w:val="FontStyle16"/>
                <w:spacing w:val="-30"/>
                <w:sz w:val="24"/>
                <w:szCs w:val="24"/>
              </w:rPr>
            </w:pPr>
          </w:p>
        </w:tc>
      </w:tr>
      <w:tr w:rsidR="00833712" w:rsidTr="00833712">
        <w:tc>
          <w:tcPr>
            <w:tcW w:w="5211" w:type="dxa"/>
          </w:tcPr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На заседании ПЦК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 xml:space="preserve">Протокол № __ _ 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от  ________ 2 0___г.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Председатель ПЦК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___________________</w:t>
            </w:r>
          </w:p>
        </w:tc>
        <w:tc>
          <w:tcPr>
            <w:tcW w:w="4677" w:type="dxa"/>
          </w:tcPr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Зам</w:t>
            </w:r>
            <w:proofErr w:type="gramStart"/>
            <w:r>
              <w:rPr>
                <w:rStyle w:val="FontStyle16"/>
                <w:i w:val="0"/>
                <w:spacing w:val="-30"/>
                <w:sz w:val="24"/>
                <w:szCs w:val="24"/>
              </w:rPr>
              <w:t>.д</w:t>
            </w:r>
            <w:proofErr w:type="gramEnd"/>
            <w:r>
              <w:rPr>
                <w:rStyle w:val="FontStyle16"/>
                <w:i w:val="0"/>
                <w:spacing w:val="-30"/>
                <w:sz w:val="24"/>
                <w:szCs w:val="24"/>
              </w:rPr>
              <w:t>иректора по УМР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_______________________</w:t>
            </w:r>
          </w:p>
        </w:tc>
      </w:tr>
    </w:tbl>
    <w:p w:rsidR="00833712" w:rsidRDefault="00833712" w:rsidP="00833712">
      <w:pPr>
        <w:pStyle w:val="Style4"/>
        <w:widowControl/>
        <w:tabs>
          <w:tab w:val="left" w:pos="6451"/>
          <w:tab w:val="left" w:leader="underscore" w:pos="7032"/>
        </w:tabs>
        <w:rPr>
          <w:rStyle w:val="FontStyle16"/>
          <w:spacing w:val="-30"/>
          <w:sz w:val="24"/>
          <w:szCs w:val="24"/>
          <w:lang w:eastAsia="en-US"/>
        </w:rPr>
      </w:pPr>
    </w:p>
    <w:p w:rsidR="00833712" w:rsidRDefault="00833712" w:rsidP="00833712">
      <w:pPr>
        <w:pStyle w:val="Style6"/>
        <w:widowControl/>
        <w:spacing w:line="240" w:lineRule="exact"/>
        <w:ind w:left="86" w:right="19"/>
        <w:jc w:val="both"/>
      </w:pPr>
    </w:p>
    <w:p w:rsidR="00833712" w:rsidRDefault="00833712" w:rsidP="00833712">
      <w:pPr>
        <w:rPr>
          <w:rFonts w:ascii="Times New Roman" w:hAnsi="Times New Roman" w:cs="Times New Roman"/>
          <w:sz w:val="24"/>
          <w:szCs w:val="24"/>
        </w:rPr>
      </w:pPr>
    </w:p>
    <w:p w:rsidR="00833712" w:rsidRDefault="00833712" w:rsidP="00833712">
      <w:pPr>
        <w:pStyle w:val="Style6"/>
        <w:widowControl/>
        <w:spacing w:before="211" w:line="413" w:lineRule="exact"/>
        <w:ind w:left="86" w:right="19"/>
        <w:jc w:val="both"/>
        <w:rPr>
          <w:rStyle w:val="FontStyle14"/>
          <w:sz w:val="24"/>
          <w:szCs w:val="24"/>
        </w:rPr>
      </w:pPr>
      <w:proofErr w:type="gramStart"/>
      <w:r>
        <w:rPr>
          <w:rStyle w:val="FontStyle14"/>
        </w:rPr>
        <w:t>Рекомендована</w:t>
      </w:r>
      <w:proofErr w:type="gramEnd"/>
      <w:r>
        <w:rPr>
          <w:rStyle w:val="FontStyle14"/>
        </w:rPr>
        <w:t xml:space="preserve"> Методическим советом ОГАПОУ «Белгородский строительный колледж»</w:t>
      </w:r>
    </w:p>
    <w:p w:rsidR="00833712" w:rsidRDefault="00833712" w:rsidP="00833712">
      <w:pPr>
        <w:pStyle w:val="Style2"/>
        <w:widowControl/>
        <w:tabs>
          <w:tab w:val="left" w:leader="underscore" w:pos="5933"/>
          <w:tab w:val="left" w:pos="8328"/>
        </w:tabs>
        <w:spacing w:line="413" w:lineRule="exact"/>
        <w:ind w:left="792" w:firstLine="0"/>
        <w:jc w:val="left"/>
        <w:rPr>
          <w:rStyle w:val="FontStyle14"/>
        </w:rPr>
      </w:pPr>
      <w:r>
        <w:rPr>
          <w:rStyle w:val="FontStyle14"/>
        </w:rPr>
        <w:t>Протокол Методического совета  № ____  от «   »____________20__ г.</w:t>
      </w:r>
    </w:p>
    <w:p w:rsidR="00833712" w:rsidRDefault="00833712" w:rsidP="00833712">
      <w:pPr>
        <w:pStyle w:val="Style6"/>
        <w:widowControl/>
        <w:spacing w:line="240" w:lineRule="exact"/>
        <w:ind w:left="82" w:right="24" w:firstLine="706"/>
        <w:jc w:val="both"/>
      </w:pPr>
    </w:p>
    <w:p w:rsidR="00833712" w:rsidRDefault="00833712" w:rsidP="00833712">
      <w:pPr>
        <w:pStyle w:val="Style6"/>
        <w:widowControl/>
        <w:spacing w:before="163" w:line="413" w:lineRule="exact"/>
        <w:ind w:left="82" w:right="24" w:firstLine="706"/>
        <w:jc w:val="both"/>
        <w:rPr>
          <w:rStyle w:val="FontStyle14"/>
          <w:sz w:val="24"/>
          <w:szCs w:val="24"/>
        </w:rPr>
      </w:pPr>
      <w:proofErr w:type="gramStart"/>
      <w:r>
        <w:rPr>
          <w:rStyle w:val="FontStyle14"/>
        </w:rPr>
        <w:t>Рекомендована</w:t>
      </w:r>
      <w:proofErr w:type="gramEnd"/>
      <w:r>
        <w:rPr>
          <w:rStyle w:val="FontStyle14"/>
        </w:rPr>
        <w:t xml:space="preserve"> Педагогическим советом ОГАПОУ «Белгородский строительный колледж»</w:t>
      </w:r>
    </w:p>
    <w:p w:rsidR="00833712" w:rsidRDefault="00833712" w:rsidP="00833712">
      <w:pPr>
        <w:pStyle w:val="Style2"/>
        <w:widowControl/>
        <w:tabs>
          <w:tab w:val="left" w:leader="underscore" w:pos="6144"/>
          <w:tab w:val="left" w:pos="8539"/>
        </w:tabs>
        <w:spacing w:line="413" w:lineRule="exact"/>
        <w:ind w:left="787" w:firstLine="0"/>
        <w:jc w:val="left"/>
        <w:rPr>
          <w:rStyle w:val="FontStyle14"/>
        </w:rPr>
      </w:pPr>
      <w:r>
        <w:rPr>
          <w:rStyle w:val="FontStyle14"/>
        </w:rPr>
        <w:t>Протокол Педагогического совета № ____  от «   »_____________20</w:t>
      </w:r>
      <w:r>
        <w:rPr>
          <w:rStyle w:val="FontStyle14"/>
          <w:spacing w:val="-20"/>
        </w:rPr>
        <w:t xml:space="preserve">___  </w:t>
      </w:r>
      <w:r>
        <w:rPr>
          <w:rStyle w:val="FontStyle14"/>
        </w:rPr>
        <w:t>г.</w:t>
      </w:r>
    </w:p>
    <w:p w:rsidR="00833712" w:rsidRDefault="00833712" w:rsidP="00833712"/>
    <w:p w:rsidR="00833712" w:rsidRDefault="00833712" w:rsidP="00833712">
      <w:pPr>
        <w:rPr>
          <w:rFonts w:ascii="Times New Roman" w:hAnsi="Times New Roman" w:cs="Times New Roman"/>
          <w:sz w:val="24"/>
          <w:szCs w:val="24"/>
        </w:rPr>
      </w:pP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6D3A1E" w:rsidRDefault="006D3A1E" w:rsidP="006D3A1E">
      <w:pPr>
        <w:jc w:val="center"/>
        <w:rPr>
          <w:rFonts w:ascii="Times New Roman" w:hAnsi="Times New Roman" w:cs="Times New Roman"/>
          <w:b/>
        </w:rPr>
      </w:pPr>
      <w:r w:rsidRPr="001E0DC1">
        <w:rPr>
          <w:rFonts w:ascii="Times New Roman" w:hAnsi="Times New Roman" w:cs="Times New Roman"/>
          <w:b/>
        </w:rPr>
        <w:lastRenderedPageBreak/>
        <w:t xml:space="preserve">СОДЕРЖАНИЕ ПРОГРАММЫ ПОДГОТОВКИ  СПЕЦИАЛИСТОВ СРЕДНЕГО ЗВЕНА  </w:t>
      </w:r>
    </w:p>
    <w:p w:rsidR="006C378E" w:rsidRPr="006C378E" w:rsidRDefault="006C378E" w:rsidP="006C378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7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15.02.13 Техническое обслуживание и ремонт систем вентиляции и кондиционирования</w:t>
      </w:r>
    </w:p>
    <w:p w:rsidR="006C378E" w:rsidRPr="001E0DC1" w:rsidRDefault="006C378E" w:rsidP="006D3A1E">
      <w:pPr>
        <w:jc w:val="center"/>
        <w:rPr>
          <w:rFonts w:ascii="Times New Roman" w:hAnsi="Times New Roman" w:cs="Times New Roman"/>
          <w:b/>
        </w:rPr>
      </w:pPr>
    </w:p>
    <w:p w:rsidR="006D3A1E" w:rsidRPr="00FA452B" w:rsidRDefault="006D3A1E" w:rsidP="006D3A1E">
      <w:pPr>
        <w:pStyle w:val="a3"/>
        <w:numPr>
          <w:ilvl w:val="0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 xml:space="preserve">Нормативно-правовые основы </w:t>
      </w:r>
      <w:proofErr w:type="gramStart"/>
      <w:r w:rsidRPr="00FA452B">
        <w:rPr>
          <w:rFonts w:ascii="Times New Roman" w:hAnsi="Times New Roman" w:cs="Times New Roman"/>
          <w:sz w:val="24"/>
          <w:szCs w:val="24"/>
        </w:rPr>
        <w:t>разработки  программы подготовки специалистов  среднего  звена</w:t>
      </w:r>
      <w:proofErr w:type="gramEnd"/>
      <w:r w:rsidRPr="00FA452B">
        <w:rPr>
          <w:rFonts w:ascii="Times New Roman" w:hAnsi="Times New Roman" w:cs="Times New Roman"/>
          <w:sz w:val="24"/>
          <w:szCs w:val="24"/>
        </w:rPr>
        <w:t>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Нормативный срок освоения программы.</w:t>
      </w:r>
    </w:p>
    <w:p w:rsidR="006D3A1E" w:rsidRPr="00FA452B" w:rsidRDefault="006D3A1E" w:rsidP="006D3A1E">
      <w:pPr>
        <w:pStyle w:val="a3"/>
        <w:numPr>
          <w:ilvl w:val="0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EE3C1C">
        <w:rPr>
          <w:rFonts w:ascii="Times New Roman" w:hAnsi="Times New Roman" w:cs="Times New Roman"/>
          <w:b/>
          <w:sz w:val="24"/>
          <w:szCs w:val="24"/>
        </w:rPr>
        <w:t xml:space="preserve">основных видов </w:t>
      </w:r>
      <w:r w:rsidRPr="00FA452B">
        <w:rPr>
          <w:rFonts w:ascii="Times New Roman" w:hAnsi="Times New Roman" w:cs="Times New Roman"/>
          <w:b/>
          <w:sz w:val="24"/>
          <w:szCs w:val="24"/>
        </w:rPr>
        <w:t xml:space="preserve">деятельности выпускников и требования к результатам </w:t>
      </w:r>
      <w:proofErr w:type="gramStart"/>
      <w:r w:rsidRPr="00FA452B">
        <w:rPr>
          <w:rFonts w:ascii="Times New Roman" w:hAnsi="Times New Roman" w:cs="Times New Roman"/>
          <w:b/>
          <w:sz w:val="24"/>
          <w:szCs w:val="24"/>
        </w:rPr>
        <w:t>освоения программы подготовки специалистов  среднего  звена</w:t>
      </w:r>
      <w:proofErr w:type="gramEnd"/>
      <w:r w:rsidRPr="00FA452B">
        <w:rPr>
          <w:rFonts w:ascii="Times New Roman" w:hAnsi="Times New Roman" w:cs="Times New Roman"/>
          <w:b/>
          <w:sz w:val="24"/>
          <w:szCs w:val="24"/>
        </w:rPr>
        <w:t>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Область профессиональной деятельности.</w:t>
      </w:r>
    </w:p>
    <w:p w:rsidR="006D3A1E" w:rsidRPr="00FA452B" w:rsidRDefault="00EE3C1C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</w:t>
      </w:r>
      <w:r w:rsidR="006D3A1E" w:rsidRPr="00FA452B">
        <w:rPr>
          <w:rFonts w:ascii="Times New Roman" w:hAnsi="Times New Roman" w:cs="Times New Roman"/>
          <w:sz w:val="24"/>
          <w:szCs w:val="24"/>
        </w:rPr>
        <w:t>иды профессиональной деятельности, требования к результатам.</w:t>
      </w:r>
    </w:p>
    <w:p w:rsidR="006D3A1E" w:rsidRPr="00FA452B" w:rsidRDefault="006D3A1E" w:rsidP="006D3A1E">
      <w:pPr>
        <w:pStyle w:val="a3"/>
        <w:numPr>
          <w:ilvl w:val="0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и организацию образовательного процесса.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Учебный план.</w:t>
      </w:r>
    </w:p>
    <w:p w:rsidR="006D3A1E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403AB">
        <w:rPr>
          <w:rFonts w:ascii="Times New Roman" w:hAnsi="Times New Roman" w:cs="Times New Roman"/>
          <w:sz w:val="24"/>
          <w:szCs w:val="24"/>
        </w:rPr>
        <w:t xml:space="preserve">  профессиональной, общепрофессиональной подготовки и </w:t>
      </w:r>
      <w:r w:rsidRPr="00FA452B">
        <w:rPr>
          <w:rFonts w:ascii="Times New Roman" w:hAnsi="Times New Roman" w:cs="Times New Roman"/>
          <w:sz w:val="24"/>
          <w:szCs w:val="24"/>
        </w:rPr>
        <w:t>профессионального цикла.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354"/>
        <w:gridCol w:w="8159"/>
      </w:tblGrid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ОГСЭ.06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ЕН.3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ОПЦ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Электротехника и электроника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 оборудование для создания микроклимата в помещениях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строительного производства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гидравлики теплотехники и аэродинамики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Сварка и резка материалов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Энергосберегающие технологии систем вентиляции и кондиционирования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Нормирование труда и сметы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графика и прикладное программное обеспечение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ведение продаж климатического оборудования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труда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ОП.14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экономики, менеджмента и маркетинга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ОП.15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Бытовые холодильники и их ремонт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ОП.16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предпринимательства</w:t>
            </w:r>
          </w:p>
        </w:tc>
      </w:tr>
      <w:tr w:rsidR="006C378E" w:rsidRPr="006C378E" w:rsidTr="006C378E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6C378E" w:rsidRPr="006C378E" w:rsidTr="006C378E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техническому обслуживанию систем вентиляции и кондиционирования</w:t>
            </w:r>
          </w:p>
        </w:tc>
      </w:tr>
      <w:tr w:rsidR="006C378E" w:rsidRPr="006C378E" w:rsidTr="006C378E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технологических процессов технической эксплуатации и сервиса систем вентиляции и кондиционирования воздуха</w:t>
            </w:r>
          </w:p>
        </w:tc>
      </w:tr>
      <w:tr w:rsidR="006C378E" w:rsidRPr="006C378E" w:rsidTr="006C378E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автоматизированными системами систем вентиляции и кондиционирования воздуха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ремонтных работ в системах вентиляции и кондиционирования</w:t>
            </w:r>
          </w:p>
        </w:tc>
      </w:tr>
      <w:tr w:rsidR="006C378E" w:rsidRPr="006C378E" w:rsidTr="006C378E">
        <w:trPr>
          <w:trHeight w:val="85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технологических процессов проведения ремонтных работ и испытаний систем вентиляции и кондиционирования воздуха</w:t>
            </w:r>
          </w:p>
        </w:tc>
      </w:tr>
      <w:tr w:rsidR="006C378E" w:rsidRPr="006C378E" w:rsidTr="006C378E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контроль работ по техническому обслуживанию и ремонту систем вентиляции и кондиционирования</w:t>
            </w:r>
          </w:p>
        </w:tc>
      </w:tr>
      <w:tr w:rsidR="006C378E" w:rsidRPr="006C378E" w:rsidTr="006C378E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процессом проведения работ по техническому обслуживанию и ремонту систем вентиляции и кондиционирования воздуха</w:t>
            </w:r>
          </w:p>
        </w:tc>
      </w:tr>
      <w:tr w:rsidR="006C378E" w:rsidRPr="006C378E" w:rsidTr="006C378E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качества выполненных работ по техническому обслуживанию и ремонту систем вентиляции и кондиционирования</w:t>
            </w:r>
          </w:p>
        </w:tc>
      </w:tr>
      <w:tr w:rsidR="006C378E" w:rsidRPr="006C378E" w:rsidTr="006C378E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ПМ.4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6C378E" w:rsidRPr="006C378E" w:rsidTr="006C378E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МДК.4.1</w:t>
            </w:r>
          </w:p>
        </w:tc>
        <w:tc>
          <w:tcPr>
            <w:tcW w:w="8453" w:type="dxa"/>
            <w:shd w:val="clear" w:color="auto" w:fill="auto"/>
            <w:vAlign w:val="center"/>
            <w:hideMark/>
          </w:tcPr>
          <w:p w:rsidR="006C378E" w:rsidRPr="006C378E" w:rsidRDefault="006C378E" w:rsidP="006C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 по профессии 18526 Слесарь по ремонту и обслуживанию систем вентиляции и кондиционирования</w:t>
            </w:r>
          </w:p>
        </w:tc>
      </w:tr>
    </w:tbl>
    <w:p w:rsidR="006403AB" w:rsidRDefault="006403AB" w:rsidP="006403AB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>Методические указания по практическим</w:t>
      </w:r>
      <w:r w:rsidR="006C378E">
        <w:rPr>
          <w:rFonts w:ascii="Times New Roman" w:hAnsi="Times New Roman" w:cs="Times New Roman"/>
          <w:b/>
          <w:sz w:val="24"/>
          <w:szCs w:val="24"/>
        </w:rPr>
        <w:t xml:space="preserve">, лабораторным </w:t>
      </w:r>
      <w:r w:rsidRPr="00FA452B">
        <w:rPr>
          <w:rFonts w:ascii="Times New Roman" w:hAnsi="Times New Roman" w:cs="Times New Roman"/>
          <w:b/>
          <w:sz w:val="24"/>
          <w:szCs w:val="24"/>
        </w:rPr>
        <w:t xml:space="preserve"> и самостоятельным работам.</w:t>
      </w:r>
    </w:p>
    <w:p w:rsidR="006D3A1E" w:rsidRPr="00FA452B" w:rsidRDefault="006D3A1E" w:rsidP="006D3A1E">
      <w:pPr>
        <w:pStyle w:val="a3"/>
        <w:numPr>
          <w:ilvl w:val="0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</w:t>
      </w:r>
      <w:proofErr w:type="gramStart"/>
      <w:r w:rsidRPr="00FA452B">
        <w:rPr>
          <w:rFonts w:ascii="Times New Roman" w:hAnsi="Times New Roman" w:cs="Times New Roman"/>
          <w:b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FA452B">
        <w:rPr>
          <w:rFonts w:ascii="Times New Roman" w:hAnsi="Times New Roman" w:cs="Times New Roman"/>
          <w:b/>
          <w:sz w:val="24"/>
          <w:szCs w:val="24"/>
        </w:rPr>
        <w:t>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Оценка уровня освоения дисциплин и компетенций обучающихся.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Фонды оценочных средств</w:t>
      </w:r>
    </w:p>
    <w:p w:rsidR="006D3A1E" w:rsidRPr="0072249B" w:rsidRDefault="006D3A1E" w:rsidP="006D3A1E">
      <w:pPr>
        <w:pStyle w:val="a3"/>
        <w:numPr>
          <w:ilvl w:val="1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Организация государственной итоговой аттестации.</w:t>
      </w:r>
    </w:p>
    <w:p w:rsidR="006D3A1E" w:rsidRPr="00580AE2" w:rsidRDefault="006D3A1E" w:rsidP="006D3A1E">
      <w:pPr>
        <w:pStyle w:val="msonormalbullet2gif"/>
        <w:spacing w:after="0" w:afterAutospacing="0" w:line="240" w:lineRule="atLeast"/>
        <w:ind w:firstLine="708"/>
        <w:contextualSpacing/>
        <w:jc w:val="both"/>
        <w:rPr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5BC" w:rsidRDefault="006A35BC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6A35BC" w:rsidRDefault="006A35BC" w:rsidP="0072249B">
      <w:pPr>
        <w:spacing w:before="100" w:beforeAutospacing="1" w:after="100" w:afterAutospacing="1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6A35BC" w:rsidRDefault="006A35BC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78E" w:rsidRPr="006C378E" w:rsidRDefault="006A35BC" w:rsidP="006C378E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подготовки специалистов среднего звена</w:t>
      </w:r>
      <w:r w:rsidR="00681720">
        <w:rPr>
          <w:rFonts w:ascii="Times New Roman" w:eastAsia="Times New Roman" w:hAnsi="Times New Roman" w:cs="Times New Roman"/>
          <w:sz w:val="28"/>
          <w:szCs w:val="28"/>
        </w:rPr>
        <w:t xml:space="preserve"> (далее -  ППСЗ)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нормативно-методической документации, регламентирующий содержание, организацию и оценку качества подготовки обучающихся и выпускников по профессии, специальности </w:t>
      </w:r>
      <w:r w:rsidR="006C378E" w:rsidRPr="006C37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15.02.13 Техническое обслуживание и ремонт систем вентиляции и кондиционирования</w:t>
      </w:r>
    </w:p>
    <w:p w:rsidR="0066500F" w:rsidRPr="0066500F" w:rsidRDefault="0066500F" w:rsidP="0072249B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5BC" w:rsidRDefault="006A35BC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Нормативно-правовую основу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разработки программы подготовки специалистов среднего звена (далее</w:t>
      </w:r>
      <w:r w:rsidR="00681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рограмма) составляют:</w:t>
      </w:r>
    </w:p>
    <w:p w:rsidR="006C378E" w:rsidRPr="00AF5889" w:rsidRDefault="006C378E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 среднего профессионального образования (далее – ФГОС СПО) по специальности 15.02.13. Техническое обслуживание и ремонт систем вентиляции и кондиционирования, утвержденного приказом Министерства образования и науки от 09.12. 2016 г. № 1562 (зарегистрирован Министерством юстиции Российской Федерации 22.12.2016 регистрационный № 44903) </w:t>
      </w:r>
    </w:p>
    <w:p w:rsidR="00AF5889" w:rsidRPr="00AF5889" w:rsidRDefault="006C378E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среднего (полного) общего образования, реализуемого в пределах ППСЗ с учетом профиля получаемого профессионального образования (с изменениями от</w:t>
      </w:r>
      <w:r w:rsidR="00AF5889" w:rsidRPr="00AF5889">
        <w:rPr>
          <w:rFonts w:ascii="Times New Roman" w:eastAsia="Times New Roman" w:hAnsi="Times New Roman" w:cs="Times New Roman"/>
          <w:sz w:val="28"/>
          <w:szCs w:val="28"/>
        </w:rPr>
        <w:t xml:space="preserve"> 29.06.2017 №613),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>Федеральный закон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 в РФ» от 29.12.2012г. №273-ФЗ 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Минобразования и науки РФ от 18.04.2013г. № 291 «Об утверждении Положения о практике обучающихся, осваивающих основные профессиональные образовательные программы среднего проф</w:t>
      </w: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ессионального образования». 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РФ № 06-259 от 17.03.2015г. 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</w:t>
      </w: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рофессионального образования 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Устав ОГАПОУ  «БСК». 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588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Министра обороны и Министерства образования и науки от 24.02.2010г. №96/134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образовательных учреждениях начального профессионального и среднего профессионального образования и учебных пунктах» (Зарегистрировано в </w:t>
      </w:r>
      <w:proofErr w:type="spellStart"/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>Миинистерстве</w:t>
      </w:r>
      <w:proofErr w:type="spellEnd"/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юстиции Р</w:t>
      </w: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Ф 12.04.2010г., рег. №16866)  </w:t>
      </w:r>
      <w:proofErr w:type="gramEnd"/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РФ от 2 июля 2013г. № 513 «Об утверждении Перечня профессий рабочих, должностей служащих, по которым осуществляет</w:t>
      </w: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ся профессиональное обучение».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</w:t>
      </w: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фессионального образования».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образования, культуры и молодёжной политики Белгородской области №9-06/9544-ОА от 29.12.2011г.  «О методических рекомендациях по формированию учебного плана основной профессиональной образовательной программы начального и среднего про</w:t>
      </w: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фессионального образования».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Белгородской области от 18.03.2013г. №85-пп «О порядке организации дуального обучения учащихся и студентов». • Приказа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</w:t>
      </w:r>
      <w:proofErr w:type="gramStart"/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proofErr w:type="gramEnd"/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в Минюсте РФ 01 ноября 20</w:t>
      </w: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13г., регистрационный № 30306; </w:t>
      </w:r>
    </w:p>
    <w:p w:rsidR="00AF5889" w:rsidRPr="00AF5889" w:rsidRDefault="00AF5889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6C378E" w:rsidRPr="00AF588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РФ от 29 октября 2013 г. № 1199 «Об утверждении Перечня профессий и специальностей среднего профессионального образования», зарегистрированный в Минюсте РФ 26 декабря 201</w:t>
      </w: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3г., регистрационный № 30861; </w:t>
      </w:r>
    </w:p>
    <w:p w:rsidR="00AF5889" w:rsidRPr="00AF5889" w:rsidRDefault="006C378E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5889">
        <w:rPr>
          <w:rFonts w:ascii="Times New Roman" w:eastAsia="Times New Roman" w:hAnsi="Times New Roman" w:cs="Times New Roman"/>
          <w:sz w:val="28"/>
          <w:szCs w:val="28"/>
        </w:rPr>
        <w:t>"Об уточнении рекомендаций по организации получения среднего общего образования  в пределах освоения образовательных программ СПО на базе основного общего образования с учетом требований с учетом требований ФГОС и получаемой профессии или специальности СПО" одобренных  «Научно - методическим  советом центра профессионального образования и системы квалификации ФГАУ «ФИРО»</w:t>
      </w:r>
      <w:r w:rsidR="00AF5889" w:rsidRPr="00AF5889">
        <w:rPr>
          <w:rFonts w:ascii="Times New Roman" w:eastAsia="Times New Roman" w:hAnsi="Times New Roman" w:cs="Times New Roman"/>
          <w:sz w:val="28"/>
          <w:szCs w:val="28"/>
        </w:rPr>
        <w:t xml:space="preserve"> протокол №3 от 25 мая 2017г.; </w:t>
      </w:r>
      <w:proofErr w:type="gramEnd"/>
    </w:p>
    <w:p w:rsidR="006D3A1E" w:rsidRPr="00AF5889" w:rsidRDefault="006C378E" w:rsidP="00AF5889">
      <w:pPr>
        <w:pStyle w:val="a3"/>
        <w:numPr>
          <w:ilvl w:val="0"/>
          <w:numId w:val="17"/>
        </w:numPr>
        <w:spacing w:after="0" w:line="240" w:lineRule="atLeast"/>
        <w:ind w:left="709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889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ФГАУ «ФИРО» по разработке учебного плана организации, реализующей образовательные программы среднего профессионального образования по наиболее востребованным, новым и перспективным профессиям и специальностям </w:t>
      </w:r>
      <w:r w:rsidR="00E17094" w:rsidRPr="00AF5889">
        <w:rPr>
          <w:rFonts w:ascii="Times New Roman" w:eastAsia="Times New Roman" w:hAnsi="Times New Roman" w:cs="Times New Roman"/>
          <w:sz w:val="28"/>
          <w:szCs w:val="28"/>
        </w:rPr>
        <w:t xml:space="preserve">(Письмо от 01.03.2017г. №06-174) </w:t>
      </w:r>
      <w:proofErr w:type="spellStart"/>
      <w:r w:rsidR="00E17094" w:rsidRPr="00AF5889">
        <w:rPr>
          <w:rFonts w:ascii="Times New Roman" w:eastAsia="Times New Roman" w:hAnsi="Times New Roman" w:cs="Times New Roman"/>
          <w:sz w:val="28"/>
          <w:szCs w:val="28"/>
        </w:rPr>
        <w:t>Минобра</w:t>
      </w:r>
      <w:proofErr w:type="spellEnd"/>
      <w:r w:rsidR="00E17094" w:rsidRPr="00AF58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3A1E" w:rsidRDefault="006D3A1E" w:rsidP="0072249B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5BC" w:rsidRDefault="006A35BC" w:rsidP="0072249B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1.2.Нормативный срок освоения программы</w:t>
      </w:r>
    </w:p>
    <w:p w:rsidR="006A35BC" w:rsidRDefault="006A35BC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5BC" w:rsidRPr="008A7088" w:rsidRDefault="006A35BC" w:rsidP="00AF5889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Нормативный срок освоения программы базовой подготовки по специальности </w:t>
      </w:r>
      <w:r w:rsidR="008A70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5889" w:rsidRPr="006C37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15.02.13 Техническое обслуживание и ремонт систем </w:t>
      </w:r>
      <w:r w:rsidR="00AF5889" w:rsidRPr="006C37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вентиляции и кондиционирования</w:t>
      </w:r>
      <w:r w:rsidR="00AF5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очной форме получения образования:</w:t>
      </w:r>
    </w:p>
    <w:p w:rsidR="006A35BC" w:rsidRDefault="006A35BC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базе основного общего образования – 3 года 10 месяцев.</w:t>
      </w:r>
    </w:p>
    <w:p w:rsidR="00AF5889" w:rsidRDefault="00AF5889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5BC" w:rsidRDefault="00570F0E" w:rsidP="0072249B">
      <w:pPr>
        <w:spacing w:before="100" w:beforeAutospacing="1" w:after="0" w:line="24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EE3C1C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Характеристика основных видов </w:t>
      </w:r>
      <w:r w:rsidR="006A35BC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 выпускников и требования к результатам </w:t>
      </w:r>
      <w:proofErr w:type="gramStart"/>
      <w:r w:rsidR="006A35BC">
        <w:rPr>
          <w:rFonts w:ascii="Times New Roman" w:eastAsia="Times New Roman" w:hAnsi="Times New Roman" w:cs="Times New Roman"/>
          <w:b/>
          <w:sz w:val="28"/>
          <w:szCs w:val="28"/>
        </w:rPr>
        <w:t xml:space="preserve">освоения </w:t>
      </w:r>
      <w:r w:rsidR="00EE3C1C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  <w:proofErr w:type="gramEnd"/>
    </w:p>
    <w:p w:rsidR="006A35BC" w:rsidRDefault="006A35BC" w:rsidP="0072249B">
      <w:pPr>
        <w:spacing w:before="100" w:beforeAutospacing="1"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F0E" w:rsidRDefault="00570F0E" w:rsidP="0072249B">
      <w:pPr>
        <w:spacing w:after="0" w:line="240" w:lineRule="atLeast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2.1.Область профессиональной деятельности</w:t>
      </w:r>
    </w:p>
    <w:p w:rsidR="00D870AF" w:rsidRPr="002F36A7" w:rsidRDefault="00D870AF" w:rsidP="0072249B">
      <w:pPr>
        <w:spacing w:after="0" w:line="240" w:lineRule="atLeast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889" w:rsidRPr="00295802" w:rsidRDefault="00AF5889" w:rsidP="00AF58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хозяйство; 40 Сквозные виды профессиональной деятельности в промышленности.</w:t>
      </w:r>
    </w:p>
    <w:p w:rsidR="00AD2080" w:rsidRDefault="00AD2080" w:rsidP="0072249B">
      <w:pPr>
        <w:spacing w:before="100" w:beforeAutospacing="1"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1E3B" w:rsidRDefault="00EE41D5" w:rsidP="0072249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E17094">
        <w:rPr>
          <w:rFonts w:ascii="Times New Roman" w:hAnsi="Times New Roman" w:cs="Times New Roman"/>
          <w:b/>
          <w:sz w:val="28"/>
          <w:szCs w:val="28"/>
        </w:rPr>
        <w:t>Основные в</w:t>
      </w:r>
      <w:r>
        <w:rPr>
          <w:rFonts w:ascii="Times New Roman" w:hAnsi="Times New Roman" w:cs="Times New Roman"/>
          <w:b/>
          <w:sz w:val="28"/>
          <w:szCs w:val="28"/>
        </w:rPr>
        <w:t xml:space="preserve">иды </w:t>
      </w:r>
      <w:r w:rsidR="00BE1E3B" w:rsidRPr="00BE1E3B">
        <w:rPr>
          <w:rFonts w:ascii="Times New Roman" w:hAnsi="Times New Roman" w:cs="Times New Roman"/>
          <w:b/>
          <w:sz w:val="28"/>
          <w:szCs w:val="28"/>
        </w:rPr>
        <w:t xml:space="preserve"> деятельности и компетенции выпускника</w:t>
      </w:r>
    </w:p>
    <w:p w:rsidR="00E17094" w:rsidRPr="00BE1E3B" w:rsidRDefault="00E17094" w:rsidP="0072249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889" w:rsidRPr="00AF5889" w:rsidRDefault="00E17094" w:rsidP="00AF588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sub_1431"/>
      <w:bookmarkStart w:id="1" w:name="sub_1521"/>
      <w:r>
        <w:rPr>
          <w:rFonts w:ascii="Times New Roman" w:hAnsi="Times New Roman" w:cs="Times New Roman"/>
          <w:b/>
          <w:sz w:val="28"/>
          <w:szCs w:val="28"/>
        </w:rPr>
        <w:t xml:space="preserve">ОВД </w:t>
      </w:r>
      <w:r w:rsidR="00EE41D5" w:rsidRPr="00DC561E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AF5889" w:rsidRPr="00AF5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Выполнение работ по техническому обслуживанию систем вентиляции и кондиционирования</w:t>
      </w:r>
      <w:r w:rsidR="00AF5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F5889" w:rsidRPr="00295802" w:rsidRDefault="00AF5889" w:rsidP="00AF58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1.1. Производить отключение оборудования систем вентиляции и кондиционирования от инженерных систем.</w:t>
      </w:r>
    </w:p>
    <w:p w:rsidR="00AF5889" w:rsidRPr="00295802" w:rsidRDefault="00AF5889" w:rsidP="00AF58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1.2. Проводить регламентные работы по техническому обслуживанию систем вентиляции и кондиционирования в соответствии с документацией завода-изготовителя.</w:t>
      </w:r>
    </w:p>
    <w:p w:rsidR="00AF5889" w:rsidRPr="00295802" w:rsidRDefault="00AF5889" w:rsidP="00AF58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1.3. Выполнять работы по консервированию и расконсервированию систем вентиляции и кондиционирования.</w:t>
      </w:r>
    </w:p>
    <w:p w:rsidR="00D64138" w:rsidRPr="00DC561E" w:rsidRDefault="00D64138" w:rsidP="007224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3516" w:rsidRDefault="002F3516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F5889" w:rsidRPr="00AF5889" w:rsidRDefault="00D64138" w:rsidP="00AF588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9903E5" w:rsidRPr="00DC561E">
        <w:rPr>
          <w:rFonts w:ascii="Times New Roman" w:hAnsi="Times New Roman" w:cs="Times New Roman"/>
          <w:b/>
          <w:sz w:val="28"/>
          <w:szCs w:val="28"/>
        </w:rPr>
        <w:t xml:space="preserve">Д 2. </w:t>
      </w:r>
      <w:r w:rsidR="00AF5889" w:rsidRPr="00AF5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Проведение ремонтных работ в системах вентиляции и кондиционирования</w:t>
      </w:r>
    </w:p>
    <w:p w:rsidR="00AF5889" w:rsidRPr="00295802" w:rsidRDefault="00AF5889" w:rsidP="00AF58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2.1. Выполнять укрупненную разборку и сборку основного оборудования, монтажных узлов и блоков.</w:t>
      </w:r>
    </w:p>
    <w:p w:rsidR="00AF5889" w:rsidRPr="00295802" w:rsidRDefault="00AF5889" w:rsidP="00AF58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2.2. Проводить диагностику отдельных элементов, узлов и блоков систем вентиляции и кондиционирования.</w:t>
      </w:r>
    </w:p>
    <w:p w:rsidR="00AF5889" w:rsidRPr="00295802" w:rsidRDefault="00AF5889" w:rsidP="00AF58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2.3. Выполнять наладку систем вентиляции и кондиционирования после ремонта.</w:t>
      </w:r>
    </w:p>
    <w:p w:rsidR="00D64138" w:rsidRPr="00DC561E" w:rsidRDefault="00D64138" w:rsidP="00D6413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F5889" w:rsidRPr="00AF5889" w:rsidRDefault="00D64138" w:rsidP="00AF588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sub_1433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073092" w:rsidRPr="00DC561E">
        <w:rPr>
          <w:rFonts w:ascii="Times New Roman" w:hAnsi="Times New Roman" w:cs="Times New Roman"/>
          <w:b/>
          <w:sz w:val="28"/>
          <w:szCs w:val="28"/>
        </w:rPr>
        <w:t xml:space="preserve">ВД </w:t>
      </w:r>
      <w:r w:rsidR="00EE41D5" w:rsidRPr="00DC561E">
        <w:rPr>
          <w:rFonts w:ascii="Times New Roman" w:hAnsi="Times New Roman" w:cs="Times New Roman"/>
          <w:b/>
          <w:sz w:val="28"/>
          <w:szCs w:val="28"/>
        </w:rPr>
        <w:t>3</w:t>
      </w:r>
      <w:r w:rsidR="00EE41D5" w:rsidRPr="00AF5889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3" w:name="sub_1434"/>
      <w:bookmarkEnd w:id="2"/>
      <w:r w:rsidR="00AF5889" w:rsidRPr="00AF5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и контроль работ по техническому обслуживанию и ремонту систем вентиляции и кондиционирования</w:t>
      </w:r>
    </w:p>
    <w:p w:rsidR="00917B2C" w:rsidRPr="00295802" w:rsidRDefault="00917B2C" w:rsidP="00917B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3.1. Определять порядок проведения работ по техническому обслуживанию и ремонту систем вентиляции и кондиционирования.</w:t>
      </w:r>
    </w:p>
    <w:p w:rsidR="00917B2C" w:rsidRPr="00295802" w:rsidRDefault="00917B2C" w:rsidP="00917B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ПК 3.2. Определять перечень необходимых для проведения работ расходных материалов, инструментов, контрольно-измерительных приборов.</w:t>
      </w:r>
    </w:p>
    <w:p w:rsidR="00917B2C" w:rsidRPr="00295802" w:rsidRDefault="00917B2C" w:rsidP="00917B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3.3. Определять трудоемкость и длительность работ по техническому обслуживанию и ремонту систем вентиляции и кондиционирования.</w:t>
      </w:r>
    </w:p>
    <w:p w:rsidR="00917B2C" w:rsidRPr="00295802" w:rsidRDefault="00917B2C" w:rsidP="00917B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3.4. 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кондиционирования.</w:t>
      </w:r>
    </w:p>
    <w:p w:rsidR="00917B2C" w:rsidRPr="00295802" w:rsidRDefault="00917B2C" w:rsidP="00917B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3.5. Организовывать и контролировать выполнение работ по техническому обслуживанию и ремонту систем вентиляции и кондиционирования силами подчиненных.</w:t>
      </w:r>
    </w:p>
    <w:p w:rsidR="00D64138" w:rsidRPr="00D64138" w:rsidRDefault="00D64138" w:rsidP="007224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4138" w:rsidRDefault="00D64138" w:rsidP="007224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02BA3" w:rsidRPr="003F2BBD" w:rsidRDefault="00073092" w:rsidP="003F2BBD">
      <w:pPr>
        <w:rPr>
          <w:rFonts w:ascii="Tahoma" w:eastAsia="Times New Roman" w:hAnsi="Tahoma" w:cs="Tahoma"/>
          <w:b/>
          <w:color w:val="000000"/>
          <w:sz w:val="16"/>
          <w:szCs w:val="16"/>
        </w:rPr>
      </w:pPr>
      <w:r w:rsidRPr="00DC561E">
        <w:rPr>
          <w:rFonts w:ascii="Times New Roman" w:hAnsi="Times New Roman" w:cs="Times New Roman"/>
          <w:b/>
          <w:sz w:val="28"/>
          <w:szCs w:val="28"/>
        </w:rPr>
        <w:t>В</w:t>
      </w:r>
      <w:r w:rsidR="00333B33">
        <w:rPr>
          <w:rFonts w:ascii="Times New Roman" w:hAnsi="Times New Roman" w:cs="Times New Roman"/>
          <w:b/>
          <w:sz w:val="28"/>
          <w:szCs w:val="28"/>
        </w:rPr>
        <w:t>П</w:t>
      </w:r>
      <w:r w:rsidRPr="00DC561E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="00917B2C">
        <w:rPr>
          <w:rFonts w:ascii="Times New Roman" w:hAnsi="Times New Roman" w:cs="Times New Roman"/>
          <w:b/>
          <w:sz w:val="28"/>
          <w:szCs w:val="28"/>
        </w:rPr>
        <w:t>4</w:t>
      </w:r>
      <w:r w:rsidR="00EE41D5" w:rsidRPr="00917B2C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3"/>
      <w:r w:rsidR="00917B2C" w:rsidRPr="00917B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Выполнение работ по одной или нескольким профессиям рабочих, должностям служащих.</w:t>
      </w:r>
      <w:r w:rsidR="00917B2C" w:rsidRPr="00917B2C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r w:rsidR="00917B2C" w:rsidRPr="00917B2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18526 Слесарь по ремонту и обслуживанию систем вентиляции и кондиционирования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1.2. Проводить регламентные работы по техническому обслуживанию систем вентиляции и кондиционирования в соответствии с документацией завода-изготовителя.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1.3. Выполнять работы по консервированию и расконсервированию систем вентиляции и кондиционирования.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2.1. Выполнять укрупненную разборку и сборку основного оборудования, монтажных узлов и блоков.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2.2. Проводить диагностику отдельных элементов, узлов и блоков систем вентиляции и кондиционирования.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3.1. Определять порядок проведения работ по техническому обслуживанию и ремонту систем вентиляции и кондиционирования.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3.2. Определять перечень необходимых для проведения работ расходных материалов, инструментов, контрольно-измерительных приборов.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3.3. Определять трудоемкость и длительность работ по техническому обслуживанию и ремонту систем вентиляции и кондиционирования.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3.4. 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кондиционирования.</w:t>
      </w:r>
    </w:p>
    <w:p w:rsidR="00771B98" w:rsidRPr="00295802" w:rsidRDefault="00771B98" w:rsidP="00771B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ПК 3.5. Организовывать и контролировать выполнение работ по техническому обслуживанию и ремонту систем вентиляции и кондиционирования силами подчиненных.</w:t>
      </w:r>
    </w:p>
    <w:p w:rsidR="00771B98" w:rsidRPr="00D64138" w:rsidRDefault="00771B98" w:rsidP="00771B9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46FE" w:rsidRDefault="001C46FE" w:rsidP="00E02BA3">
      <w:pPr>
        <w:spacing w:line="240" w:lineRule="atLeast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71B98" w:rsidRDefault="00771B98" w:rsidP="00E02BA3">
      <w:pPr>
        <w:spacing w:line="240" w:lineRule="atLeast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71B98" w:rsidRDefault="00771B98" w:rsidP="00E02BA3">
      <w:pPr>
        <w:spacing w:line="240" w:lineRule="atLeast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71B98" w:rsidRDefault="00771B98" w:rsidP="00E02BA3">
      <w:pPr>
        <w:spacing w:line="240" w:lineRule="atLeast"/>
        <w:contextualSpacing/>
        <w:rPr>
          <w:rFonts w:ascii="Times New Roman" w:hAnsi="Times New Roman" w:cs="Times New Roman"/>
        </w:rPr>
      </w:pPr>
    </w:p>
    <w:p w:rsidR="00771B98" w:rsidRDefault="00771B98" w:rsidP="00E02BA3">
      <w:pPr>
        <w:spacing w:line="240" w:lineRule="atLeast"/>
        <w:contextualSpacing/>
        <w:rPr>
          <w:rFonts w:ascii="Times New Roman" w:hAnsi="Times New Roman" w:cs="Times New Roman"/>
        </w:rPr>
      </w:pPr>
    </w:p>
    <w:p w:rsidR="00771B98" w:rsidRPr="002112D2" w:rsidRDefault="00771B98" w:rsidP="00E02BA3">
      <w:pPr>
        <w:spacing w:line="240" w:lineRule="atLeast"/>
        <w:contextualSpacing/>
        <w:rPr>
          <w:rFonts w:ascii="Times New Roman" w:hAnsi="Times New Roman" w:cs="Times New Roman"/>
        </w:rPr>
      </w:pPr>
      <w:bookmarkStart w:id="4" w:name="_GoBack"/>
      <w:bookmarkEnd w:id="4"/>
    </w:p>
    <w:p w:rsidR="00EE41D5" w:rsidRDefault="00A570E6" w:rsidP="0072249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компетенции выпускника</w:t>
      </w:r>
    </w:p>
    <w:p w:rsidR="00E02BA3" w:rsidRDefault="00E02BA3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sub_10531"/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3F2BBD" w:rsidRPr="00295802" w:rsidRDefault="003F2BBD" w:rsidP="003F2B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580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E02BA3" w:rsidRDefault="00E02BA3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02BA3" w:rsidRDefault="00E02BA3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02BA3" w:rsidRDefault="00E02BA3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bookmarkEnd w:id="1"/>
    <w:bookmarkEnd w:id="5"/>
    <w:p w:rsidR="006A35BC" w:rsidRDefault="006A35BC" w:rsidP="00EE3C1C">
      <w:pPr>
        <w:pStyle w:val="consplusnormalbullet1gif"/>
        <w:spacing w:line="240" w:lineRule="atLeast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к результатам освоения программы подготовки</w:t>
      </w:r>
    </w:p>
    <w:p w:rsidR="006A35BC" w:rsidRDefault="006A35BC" w:rsidP="00EE3C1C">
      <w:pPr>
        <w:pStyle w:val="consplusnormalbullet2gif"/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специалистов среднего звена</w:t>
      </w:r>
    </w:p>
    <w:p w:rsidR="002D551F" w:rsidRDefault="002D551F" w:rsidP="0072249B">
      <w:pPr>
        <w:pStyle w:val="consplusnormalbullet2gif"/>
        <w:spacing w:line="240" w:lineRule="atLeast"/>
        <w:contextualSpacing/>
        <w:jc w:val="center"/>
        <w:rPr>
          <w:b/>
          <w:sz w:val="28"/>
          <w:szCs w:val="28"/>
        </w:rPr>
      </w:pPr>
    </w:p>
    <w:p w:rsidR="006A35BC" w:rsidRDefault="006A35BC" w:rsidP="0072249B">
      <w:pPr>
        <w:pStyle w:val="consplusnormalbullet2gif"/>
        <w:spacing w:line="24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Оценка уровня освоения дисциплин и компетенции обучающихся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A35BC" w:rsidRDefault="006A35BC" w:rsidP="0072249B">
      <w:pPr>
        <w:pStyle w:val="msonormalbullet1gif"/>
        <w:widowControl w:val="0"/>
        <w:suppressAutoHyphens/>
        <w:spacing w:after="0" w:afterAutospacing="0"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Оценка качества освоения ППССЗ</w:t>
      </w:r>
      <w:r w:rsidR="00A6305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включает текущий контроль успеваемости, промежуточную и государственную итоговую аттестацию.</w:t>
      </w:r>
    </w:p>
    <w:p w:rsidR="006A35BC" w:rsidRDefault="006A35BC" w:rsidP="0072249B">
      <w:pPr>
        <w:pStyle w:val="msonormalbullet2gif"/>
        <w:widowControl w:val="0"/>
        <w:shd w:val="clear" w:color="auto" w:fill="FFFFFF"/>
        <w:suppressAutoHyphens/>
        <w:spacing w:after="0" w:afterAutospacing="0" w:line="240" w:lineRule="atLeast"/>
        <w:ind w:firstLine="709"/>
        <w:contextualSpacing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Текущий контроль</w:t>
      </w:r>
    </w:p>
    <w:p w:rsidR="00EE3C1C" w:rsidRDefault="00EE3C1C" w:rsidP="0072249B">
      <w:pPr>
        <w:pStyle w:val="msonormalbullet2gif"/>
        <w:widowControl w:val="0"/>
        <w:shd w:val="clear" w:color="auto" w:fill="FFFFFF"/>
        <w:suppressAutoHyphens/>
        <w:spacing w:after="0" w:afterAutospacing="0" w:line="240" w:lineRule="atLeast"/>
        <w:ind w:firstLine="709"/>
        <w:contextualSpacing/>
        <w:jc w:val="center"/>
        <w:rPr>
          <w:b/>
          <w:color w:val="000000"/>
          <w:spacing w:val="-1"/>
          <w:sz w:val="28"/>
          <w:szCs w:val="28"/>
        </w:rPr>
      </w:pPr>
    </w:p>
    <w:p w:rsidR="00EE3C1C" w:rsidRPr="00EE3C1C" w:rsidRDefault="00EE3C1C" w:rsidP="00EE3C1C">
      <w:pPr>
        <w:pStyle w:val="msonormalbullet2gif"/>
        <w:widowControl w:val="0"/>
        <w:shd w:val="clear" w:color="auto" w:fill="FFFFFF"/>
        <w:suppressAutoHyphens/>
        <w:spacing w:after="0" w:afterAutospacing="0" w:line="240" w:lineRule="atLeast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 w:rsidRPr="00EE3C1C">
        <w:rPr>
          <w:color w:val="000000"/>
          <w:spacing w:val="-1"/>
          <w:sz w:val="28"/>
          <w:szCs w:val="28"/>
        </w:rPr>
        <w:t xml:space="preserve">Текущий контроль знаний предусматривает систематическую проверку качества знаний, умений и навыков студентов и проводится по всем изучаемым в данном семестре дисциплинам и междисциплинарным курсам  по 5-ти балльной системе в течение всего периода обучения. Контроль может </w:t>
      </w:r>
      <w:r w:rsidRPr="00EE3C1C">
        <w:rPr>
          <w:color w:val="000000"/>
          <w:spacing w:val="-1"/>
          <w:sz w:val="28"/>
          <w:szCs w:val="28"/>
        </w:rPr>
        <w:lastRenderedPageBreak/>
        <w:t>быть устным и письменным.</w:t>
      </w:r>
    </w:p>
    <w:p w:rsidR="006A35BC" w:rsidRDefault="006A35BC" w:rsidP="0072249B">
      <w:pPr>
        <w:pStyle w:val="msonormalbullet3gif"/>
        <w:spacing w:after="0" w:afterAutospacing="0" w:line="240" w:lineRule="atLeast"/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</w:p>
    <w:p w:rsidR="00EE3C1C" w:rsidRPr="00EE3C1C" w:rsidRDefault="00EE3C1C" w:rsidP="00EE3C1C">
      <w:pPr>
        <w:pStyle w:val="msonormalbullet3gif"/>
        <w:spacing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EE3C1C">
        <w:rPr>
          <w:sz w:val="28"/>
          <w:szCs w:val="28"/>
        </w:rPr>
        <w:t xml:space="preserve"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освоение соответствующей учебной дисциплины или модуля.  Количество экзаменов  в каждом учебном году не превышает 8, а дифференцированных зачетов -10 (без учета зачетов по физической культуре). Оптимизация (сокращение) количества форм промежуточной аттестации (зачетов и дифференцированных зачетов, экзаменов) в учебном году проводится за счет использования форм текущего контроля и накопительных систем оценивания. При концентрированном изучении профессионального модуля, промежуточная аттестация проводится непосредственно после его освоения.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EE3C1C">
        <w:rPr>
          <w:sz w:val="28"/>
          <w:szCs w:val="28"/>
        </w:rPr>
        <w:t>сформированность</w:t>
      </w:r>
      <w:proofErr w:type="spellEnd"/>
      <w:r w:rsidRPr="00EE3C1C">
        <w:rPr>
          <w:sz w:val="28"/>
          <w:szCs w:val="28"/>
        </w:rPr>
        <w:t xml:space="preserve"> у него компетенций, определенных в разделе «Требования к результатам освоения ППССЗ» ФГОС СПО. Экзамен 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предусмотренных практик.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</w:t>
      </w:r>
    </w:p>
    <w:p w:rsidR="00EE3C1C" w:rsidRDefault="00EE3C1C" w:rsidP="003F2BBD">
      <w:pPr>
        <w:pStyle w:val="msonormalbullet1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rPr>
          <w:b/>
          <w:smallCaps/>
          <w:sz w:val="28"/>
          <w:szCs w:val="28"/>
        </w:rPr>
      </w:pPr>
    </w:p>
    <w:p w:rsidR="006A35BC" w:rsidRDefault="006A35BC" w:rsidP="0072249B">
      <w:pPr>
        <w:pStyle w:val="msonormalbullet1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4.2. Фонды оценочных средств</w:t>
      </w:r>
    </w:p>
    <w:p w:rsidR="006A35BC" w:rsidRDefault="006A35BC" w:rsidP="0072249B">
      <w:pPr>
        <w:pStyle w:val="msonormalbullet2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both"/>
        <w:rPr>
          <w:sz w:val="28"/>
          <w:szCs w:val="28"/>
        </w:rPr>
      </w:pPr>
      <w:r>
        <w:rPr>
          <w:b/>
          <w:smallCaps/>
          <w:sz w:val="28"/>
          <w:szCs w:val="28"/>
        </w:rPr>
        <w:tab/>
      </w:r>
      <w:r>
        <w:rPr>
          <w:sz w:val="28"/>
          <w:szCs w:val="28"/>
        </w:rPr>
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средств</w:t>
      </w:r>
      <w:r w:rsidR="00580AE2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структуре, порядке формирования и оформления. </w:t>
      </w:r>
    </w:p>
    <w:p w:rsidR="006A35BC" w:rsidRDefault="006A35BC" w:rsidP="0072249B">
      <w:pPr>
        <w:pStyle w:val="msonormalbullet2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КИМ </w:t>
      </w:r>
      <w:r>
        <w:rPr>
          <w:sz w:val="28"/>
          <w:szCs w:val="28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6A35BC" w:rsidRDefault="006A35BC" w:rsidP="0072249B">
      <w:pPr>
        <w:pStyle w:val="msonormalbullet2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КОС </w:t>
      </w:r>
      <w:r>
        <w:rPr>
          <w:sz w:val="28"/>
          <w:szCs w:val="28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EE3C1C" w:rsidRDefault="00EE3C1C" w:rsidP="00EE3C1C">
      <w:pPr>
        <w:pStyle w:val="a3"/>
        <w:spacing w:line="240" w:lineRule="auto"/>
        <w:ind w:left="142"/>
        <w:jc w:val="center"/>
        <w:rPr>
          <w:b/>
          <w:smallCaps/>
          <w:sz w:val="28"/>
          <w:szCs w:val="28"/>
        </w:rPr>
      </w:pPr>
    </w:p>
    <w:p w:rsidR="00EE3C1C" w:rsidRPr="00EE3C1C" w:rsidRDefault="006A35BC" w:rsidP="00EE3C1C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mallCaps/>
          <w:sz w:val="28"/>
          <w:szCs w:val="28"/>
        </w:rPr>
        <w:t xml:space="preserve">4.3. </w:t>
      </w:r>
      <w:r w:rsidR="00EE3C1C" w:rsidRPr="00EE3C1C">
        <w:rPr>
          <w:rFonts w:ascii="Times New Roman" w:hAnsi="Times New Roman" w:cs="Times New Roman"/>
          <w:b/>
          <w:sz w:val="24"/>
          <w:szCs w:val="24"/>
        </w:rPr>
        <w:t>ОРГАНИЗАЦИЯ ГОСУДАРСТВЕННОЙ ИТОГОВОЙ АТТЕСТАЦИИ.</w:t>
      </w:r>
    </w:p>
    <w:p w:rsidR="006A35BC" w:rsidRDefault="006A35BC" w:rsidP="0072249B">
      <w:pPr>
        <w:pStyle w:val="msonormalbullet3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center"/>
        <w:rPr>
          <w:b/>
          <w:smallCaps/>
          <w:sz w:val="28"/>
          <w:szCs w:val="28"/>
        </w:rPr>
      </w:pPr>
    </w:p>
    <w:p w:rsidR="0077081C" w:rsidRDefault="00EE3C1C" w:rsidP="0072249B">
      <w:pPr>
        <w:pStyle w:val="msonormalbullet2gif"/>
        <w:spacing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EE3C1C">
        <w:rPr>
          <w:sz w:val="28"/>
          <w:szCs w:val="28"/>
        </w:rPr>
        <w:t xml:space="preserve">Государственная итоговая аттестация выпускника является обязательной и осуществляется в виде защиты выпускной квалификационной работы (дипломного проекта) после освоения образовательной программы в полном объеме. Государственная итоговая аттестация выпускника осуществляется государственной экзаменационной комиссией в соответствии с Порядком проведения 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РФ от 16 августа 2013 г. № 968. </w:t>
      </w:r>
      <w:proofErr w:type="gramStart"/>
      <w:r w:rsidRPr="00EE3C1C">
        <w:rPr>
          <w:sz w:val="28"/>
          <w:szCs w:val="28"/>
        </w:rPr>
        <w:t xml:space="preserve">К государственной итоговой аттестации допускается обучающийся, </w:t>
      </w:r>
      <w:r>
        <w:rPr>
          <w:sz w:val="28"/>
          <w:szCs w:val="28"/>
        </w:rPr>
        <w:t xml:space="preserve"> </w:t>
      </w:r>
      <w:r w:rsidRPr="00EE3C1C">
        <w:rPr>
          <w:sz w:val="28"/>
          <w:szCs w:val="28"/>
        </w:rPr>
        <w:t>не имеющий академической задолже</w:t>
      </w:r>
      <w:r>
        <w:rPr>
          <w:sz w:val="28"/>
          <w:szCs w:val="28"/>
        </w:rPr>
        <w:t xml:space="preserve">нности и в полном объеме выполнившие </w:t>
      </w:r>
      <w:r w:rsidRPr="00EE3C1C">
        <w:rPr>
          <w:sz w:val="28"/>
          <w:szCs w:val="28"/>
        </w:rPr>
        <w:t xml:space="preserve"> учебный план.</w:t>
      </w:r>
      <w:proofErr w:type="gramEnd"/>
    </w:p>
    <w:p w:rsidR="00205021" w:rsidRDefault="00205021">
      <w:pPr>
        <w:pStyle w:val="msonormalbullet2gif"/>
        <w:spacing w:after="0" w:afterAutospacing="0" w:line="240" w:lineRule="atLeast"/>
        <w:ind w:firstLine="708"/>
        <w:contextualSpacing/>
        <w:jc w:val="both"/>
        <w:rPr>
          <w:sz w:val="28"/>
          <w:szCs w:val="28"/>
        </w:rPr>
      </w:pPr>
    </w:p>
    <w:sectPr w:rsidR="00205021" w:rsidSect="007E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19" w:rsidRDefault="004A5619" w:rsidP="00EC0350">
      <w:pPr>
        <w:spacing w:after="0" w:line="240" w:lineRule="auto"/>
      </w:pPr>
      <w:r>
        <w:separator/>
      </w:r>
    </w:p>
  </w:endnote>
  <w:endnote w:type="continuationSeparator" w:id="0">
    <w:p w:rsidR="004A5619" w:rsidRDefault="004A5619" w:rsidP="00EC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19" w:rsidRDefault="004A5619" w:rsidP="00EC0350">
      <w:pPr>
        <w:spacing w:after="0" w:line="240" w:lineRule="auto"/>
      </w:pPr>
      <w:r>
        <w:separator/>
      </w:r>
    </w:p>
  </w:footnote>
  <w:footnote w:type="continuationSeparator" w:id="0">
    <w:p w:rsidR="004A5619" w:rsidRDefault="004A5619" w:rsidP="00EC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DED"/>
    <w:multiLevelType w:val="hybridMultilevel"/>
    <w:tmpl w:val="FEEA0B0E"/>
    <w:lvl w:ilvl="0" w:tplc="C50E3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BC300D"/>
    <w:multiLevelType w:val="hybridMultilevel"/>
    <w:tmpl w:val="606A1F4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C41C8"/>
    <w:multiLevelType w:val="hybridMultilevel"/>
    <w:tmpl w:val="9B0C8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7D7D1F"/>
    <w:multiLevelType w:val="multilevel"/>
    <w:tmpl w:val="61127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9387D5C"/>
    <w:multiLevelType w:val="hybridMultilevel"/>
    <w:tmpl w:val="19E27976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B39E9"/>
    <w:multiLevelType w:val="hybridMultilevel"/>
    <w:tmpl w:val="9BD6D6CC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5AB1B57"/>
    <w:multiLevelType w:val="hybridMultilevel"/>
    <w:tmpl w:val="034EFEB2"/>
    <w:lvl w:ilvl="0" w:tplc="9C1E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0414F"/>
    <w:multiLevelType w:val="hybridMultilevel"/>
    <w:tmpl w:val="5394C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BC22AA"/>
    <w:multiLevelType w:val="hybridMultilevel"/>
    <w:tmpl w:val="33943A5C"/>
    <w:lvl w:ilvl="0" w:tplc="9C1EBAD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783314"/>
    <w:multiLevelType w:val="hybridMultilevel"/>
    <w:tmpl w:val="6A36064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02148"/>
    <w:multiLevelType w:val="hybridMultilevel"/>
    <w:tmpl w:val="1D106C22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A5F0F"/>
    <w:multiLevelType w:val="hybridMultilevel"/>
    <w:tmpl w:val="187A6B8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7B715C7"/>
    <w:multiLevelType w:val="hybridMultilevel"/>
    <w:tmpl w:val="2BBE9A54"/>
    <w:lvl w:ilvl="0" w:tplc="C50E3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3"/>
  </w:num>
  <w:num w:numId="11">
    <w:abstractNumId w:val="3"/>
  </w:num>
  <w:num w:numId="12">
    <w:abstractNumId w:val="0"/>
  </w:num>
  <w:num w:numId="13">
    <w:abstractNumId w:val="6"/>
  </w:num>
  <w:num w:numId="14">
    <w:abstractNumId w:val="8"/>
  </w:num>
  <w:num w:numId="15">
    <w:abstractNumId w:val="12"/>
    <w:lvlOverride w:ilvl="0">
      <w:startOverride w:val="1"/>
    </w:lvlOverride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35BC"/>
    <w:rsid w:val="00043B37"/>
    <w:rsid w:val="00073092"/>
    <w:rsid w:val="000D14CC"/>
    <w:rsid w:val="000E0801"/>
    <w:rsid w:val="000E1F7D"/>
    <w:rsid w:val="000E247B"/>
    <w:rsid w:val="000F5B9D"/>
    <w:rsid w:val="00106532"/>
    <w:rsid w:val="00106A10"/>
    <w:rsid w:val="00112222"/>
    <w:rsid w:val="00120FED"/>
    <w:rsid w:val="001358E0"/>
    <w:rsid w:val="001C46FE"/>
    <w:rsid w:val="001E0DC1"/>
    <w:rsid w:val="00205021"/>
    <w:rsid w:val="002112D2"/>
    <w:rsid w:val="00224D8E"/>
    <w:rsid w:val="00273FFE"/>
    <w:rsid w:val="002D551F"/>
    <w:rsid w:val="002F3516"/>
    <w:rsid w:val="003255C5"/>
    <w:rsid w:val="00333B33"/>
    <w:rsid w:val="003836BF"/>
    <w:rsid w:val="003A26F1"/>
    <w:rsid w:val="003D12A2"/>
    <w:rsid w:val="003D2530"/>
    <w:rsid w:val="003F2BBD"/>
    <w:rsid w:val="00405A7E"/>
    <w:rsid w:val="004A5619"/>
    <w:rsid w:val="004A74C1"/>
    <w:rsid w:val="004C3CAD"/>
    <w:rsid w:val="004C42B7"/>
    <w:rsid w:val="00504DB1"/>
    <w:rsid w:val="00560F59"/>
    <w:rsid w:val="0056235B"/>
    <w:rsid w:val="00570F0E"/>
    <w:rsid w:val="005762E2"/>
    <w:rsid w:val="00580AE2"/>
    <w:rsid w:val="00595F97"/>
    <w:rsid w:val="005A2F2D"/>
    <w:rsid w:val="005A7641"/>
    <w:rsid w:val="0062581D"/>
    <w:rsid w:val="006403AB"/>
    <w:rsid w:val="00644F45"/>
    <w:rsid w:val="0066500F"/>
    <w:rsid w:val="00681720"/>
    <w:rsid w:val="006A35BC"/>
    <w:rsid w:val="006C378E"/>
    <w:rsid w:val="006D0371"/>
    <w:rsid w:val="006D3A1E"/>
    <w:rsid w:val="006F100D"/>
    <w:rsid w:val="0072249B"/>
    <w:rsid w:val="00735DCE"/>
    <w:rsid w:val="00753671"/>
    <w:rsid w:val="0077081C"/>
    <w:rsid w:val="00771B98"/>
    <w:rsid w:val="0078065F"/>
    <w:rsid w:val="00781E2B"/>
    <w:rsid w:val="007A7FAB"/>
    <w:rsid w:val="007E1ED0"/>
    <w:rsid w:val="007E5A0E"/>
    <w:rsid w:val="00833712"/>
    <w:rsid w:val="008458F7"/>
    <w:rsid w:val="00862E3C"/>
    <w:rsid w:val="00863054"/>
    <w:rsid w:val="008859CE"/>
    <w:rsid w:val="008A7088"/>
    <w:rsid w:val="00917B2C"/>
    <w:rsid w:val="00936A1F"/>
    <w:rsid w:val="009903E5"/>
    <w:rsid w:val="009C56B1"/>
    <w:rsid w:val="009E6BE9"/>
    <w:rsid w:val="00A570E6"/>
    <w:rsid w:val="00A63050"/>
    <w:rsid w:val="00A66387"/>
    <w:rsid w:val="00AD2080"/>
    <w:rsid w:val="00AF5889"/>
    <w:rsid w:val="00B110B6"/>
    <w:rsid w:val="00B45032"/>
    <w:rsid w:val="00B979D6"/>
    <w:rsid w:val="00BE1E3B"/>
    <w:rsid w:val="00BE35B7"/>
    <w:rsid w:val="00C307C3"/>
    <w:rsid w:val="00C74325"/>
    <w:rsid w:val="00C8384C"/>
    <w:rsid w:val="00CB196F"/>
    <w:rsid w:val="00CC17B7"/>
    <w:rsid w:val="00CC5A54"/>
    <w:rsid w:val="00CD4BB2"/>
    <w:rsid w:val="00CD7951"/>
    <w:rsid w:val="00CE543B"/>
    <w:rsid w:val="00D52989"/>
    <w:rsid w:val="00D54F7B"/>
    <w:rsid w:val="00D64138"/>
    <w:rsid w:val="00D64FF6"/>
    <w:rsid w:val="00D71A9E"/>
    <w:rsid w:val="00D73577"/>
    <w:rsid w:val="00D870AF"/>
    <w:rsid w:val="00DC205D"/>
    <w:rsid w:val="00DC561E"/>
    <w:rsid w:val="00E02BA3"/>
    <w:rsid w:val="00E113D3"/>
    <w:rsid w:val="00E17094"/>
    <w:rsid w:val="00E3488F"/>
    <w:rsid w:val="00EC0350"/>
    <w:rsid w:val="00ED4CA4"/>
    <w:rsid w:val="00EE3C1C"/>
    <w:rsid w:val="00EE41D5"/>
    <w:rsid w:val="00EE4A2F"/>
    <w:rsid w:val="00F01AA0"/>
    <w:rsid w:val="00F04E7A"/>
    <w:rsid w:val="00F12C11"/>
    <w:rsid w:val="00F32026"/>
    <w:rsid w:val="00F4368C"/>
    <w:rsid w:val="00F62D7E"/>
    <w:rsid w:val="00F64EE3"/>
    <w:rsid w:val="00F76C7E"/>
    <w:rsid w:val="00FA452B"/>
    <w:rsid w:val="00FA66CE"/>
    <w:rsid w:val="00FD4BB1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B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6A35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6A35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A35BC"/>
    <w:pPr>
      <w:spacing w:after="0" w:line="240" w:lineRule="auto"/>
      <w:ind w:left="113" w:firstLine="641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1gif">
    <w:name w:val="consplusnormalbullet1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2gif">
    <w:name w:val="consplusnormalbullet2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3gif">
    <w:name w:val="consplusnormalbullet3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1gif">
    <w:name w:val="defaultbullet1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2gif">
    <w:name w:val="defaultbullet2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3gif">
    <w:name w:val="defaultbullet3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C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0350"/>
  </w:style>
  <w:style w:type="paragraph" w:styleId="a7">
    <w:name w:val="footer"/>
    <w:basedOn w:val="a"/>
    <w:link w:val="a8"/>
    <w:uiPriority w:val="99"/>
    <w:semiHidden/>
    <w:unhideWhenUsed/>
    <w:rsid w:val="00EC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0350"/>
  </w:style>
  <w:style w:type="character" w:customStyle="1" w:styleId="a9">
    <w:name w:val="Гипертекстовая ссылка"/>
    <w:basedOn w:val="a0"/>
    <w:uiPriority w:val="99"/>
    <w:rsid w:val="00EE41D5"/>
    <w:rPr>
      <w:color w:val="106BBE"/>
    </w:rPr>
  </w:style>
  <w:style w:type="character" w:customStyle="1" w:styleId="2">
    <w:name w:val="Основной текст (2)_"/>
    <w:link w:val="21"/>
    <w:rsid w:val="001C46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C46FE"/>
    <w:pPr>
      <w:widowControl w:val="0"/>
      <w:shd w:val="clear" w:color="auto" w:fill="FFFFFF"/>
      <w:spacing w:before="420" w:after="0" w:line="322" w:lineRule="exact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E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0DC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71A9E"/>
    <w:pPr>
      <w:spacing w:after="0" w:line="240" w:lineRule="auto"/>
    </w:pPr>
    <w:rPr>
      <w:rFonts w:eastAsiaTheme="minorHAnsi"/>
      <w:lang w:eastAsia="en-US"/>
    </w:rPr>
  </w:style>
  <w:style w:type="paragraph" w:customStyle="1" w:styleId="Style2">
    <w:name w:val="Style2"/>
    <w:basedOn w:val="a"/>
    <w:uiPriority w:val="99"/>
    <w:rsid w:val="00833712"/>
    <w:pPr>
      <w:widowControl w:val="0"/>
      <w:autoSpaceDE w:val="0"/>
      <w:autoSpaceDN w:val="0"/>
      <w:adjustRightInd w:val="0"/>
      <w:spacing w:after="0" w:line="277" w:lineRule="exact"/>
      <w:ind w:firstLine="706"/>
      <w:jc w:val="both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a"/>
    <w:uiPriority w:val="99"/>
    <w:rsid w:val="00833712"/>
    <w:pPr>
      <w:widowControl w:val="0"/>
      <w:autoSpaceDE w:val="0"/>
      <w:autoSpaceDN w:val="0"/>
      <w:adjustRightInd w:val="0"/>
      <w:spacing w:after="0" w:line="274" w:lineRule="exact"/>
      <w:ind w:hanging="245"/>
    </w:pPr>
    <w:rPr>
      <w:rFonts w:ascii="Calibri" w:hAnsi="Calibri"/>
      <w:sz w:val="24"/>
      <w:szCs w:val="24"/>
    </w:rPr>
  </w:style>
  <w:style w:type="paragraph" w:customStyle="1" w:styleId="Style4">
    <w:name w:val="Style4"/>
    <w:basedOn w:val="a"/>
    <w:uiPriority w:val="99"/>
    <w:rsid w:val="008337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a"/>
    <w:uiPriority w:val="99"/>
    <w:rsid w:val="00833712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Calibri" w:hAnsi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33712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8337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833712"/>
    <w:rPr>
      <w:rFonts w:ascii="Times New Roman" w:hAnsi="Times New Roman" w:cs="Times New Roman" w:hint="default"/>
      <w:i/>
      <w:iCs/>
      <w:spacing w:val="20"/>
      <w:sz w:val="32"/>
      <w:szCs w:val="32"/>
    </w:rPr>
  </w:style>
  <w:style w:type="character" w:customStyle="1" w:styleId="fontstyle01">
    <w:name w:val="fontstyle01"/>
    <w:basedOn w:val="a0"/>
    <w:rsid w:val="002F35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02BA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02BA3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0A74A-9F07-4568-8E2E-52011EDC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cp:lastPrinted>2017-05-15T09:31:00Z</cp:lastPrinted>
  <dcterms:created xsi:type="dcterms:W3CDTF">2017-02-21T13:22:00Z</dcterms:created>
  <dcterms:modified xsi:type="dcterms:W3CDTF">2019-07-08T11:19:00Z</dcterms:modified>
</cp:coreProperties>
</file>